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19" w:rsidRPr="00A60519" w:rsidRDefault="00A60519" w:rsidP="002D74C1">
      <w:pPr>
        <w:suppressAutoHyphens w:val="0"/>
        <w:spacing w:line="240" w:lineRule="auto"/>
        <w:ind w:firstLine="0"/>
        <w:rPr>
          <w:szCs w:val="28"/>
        </w:rPr>
      </w:pPr>
    </w:p>
    <w:p w:rsidR="002D74C1" w:rsidRPr="0053459A" w:rsidRDefault="002D74C1" w:rsidP="002D74C1">
      <w:pPr>
        <w:spacing w:line="408" w:lineRule="auto"/>
        <w:ind w:left="120"/>
        <w:jc w:val="center"/>
      </w:pPr>
      <w:r w:rsidRPr="0053459A">
        <w:rPr>
          <w:b/>
          <w:color w:val="000000"/>
        </w:rPr>
        <w:t>МИНИСТЕРСТВО ПРОСВЕЩЕНИЯ РОССИЙСКОЙ ФЕДЕРАЦИИ</w:t>
      </w:r>
    </w:p>
    <w:p w:rsidR="002D74C1" w:rsidRPr="0053459A" w:rsidRDefault="002D74C1" w:rsidP="002D74C1">
      <w:pPr>
        <w:spacing w:line="408" w:lineRule="auto"/>
        <w:ind w:left="120"/>
        <w:jc w:val="center"/>
      </w:pPr>
      <w:bookmarkStart w:id="0" w:name="fc95e711-94d3-4542-83fc-19f3781362f2"/>
      <w:r w:rsidRPr="0053459A">
        <w:rPr>
          <w:b/>
          <w:color w:val="000000"/>
        </w:rPr>
        <w:t>Министерство образования и науки Алтайского края</w:t>
      </w:r>
      <w:bookmarkEnd w:id="0"/>
    </w:p>
    <w:p w:rsidR="002D74C1" w:rsidRPr="0053459A" w:rsidRDefault="002D74C1" w:rsidP="002D74C1">
      <w:pPr>
        <w:spacing w:line="408" w:lineRule="auto"/>
        <w:ind w:left="120"/>
        <w:jc w:val="center"/>
      </w:pPr>
      <w:bookmarkStart w:id="1" w:name="72517864-8707-481e-8e05-fa8fbeb56841"/>
      <w:r w:rsidRPr="0053459A">
        <w:rPr>
          <w:b/>
          <w:color w:val="000000"/>
        </w:rPr>
        <w:t>Отдел образования администрации Советского района</w:t>
      </w:r>
      <w:bookmarkEnd w:id="1"/>
    </w:p>
    <w:p w:rsidR="002D74C1" w:rsidRPr="0053459A" w:rsidRDefault="002D74C1" w:rsidP="002D74C1">
      <w:pPr>
        <w:spacing w:line="408" w:lineRule="auto"/>
        <w:ind w:left="120"/>
        <w:jc w:val="center"/>
      </w:pPr>
      <w:r w:rsidRPr="0053459A">
        <w:rPr>
          <w:b/>
          <w:color w:val="000000"/>
        </w:rPr>
        <w:t>МБОУ "Сетовская СОШ"</w:t>
      </w:r>
    </w:p>
    <w:tbl>
      <w:tblPr>
        <w:tblStyle w:val="af0"/>
        <w:tblW w:w="9557" w:type="dxa"/>
        <w:tblLook w:val="04A0" w:firstRow="1" w:lastRow="0" w:firstColumn="1" w:lastColumn="0" w:noHBand="0" w:noVBand="1"/>
      </w:tblPr>
      <w:tblGrid>
        <w:gridCol w:w="3185"/>
        <w:gridCol w:w="3186"/>
        <w:gridCol w:w="3186"/>
      </w:tblGrid>
      <w:tr w:rsidR="002D74C1" w:rsidRPr="0040209D" w:rsidTr="00E609CA">
        <w:trPr>
          <w:trHeight w:val="3569"/>
        </w:trPr>
        <w:tc>
          <w:tcPr>
            <w:tcW w:w="3185" w:type="dxa"/>
          </w:tcPr>
          <w:p w:rsidR="002D74C1" w:rsidRPr="0040209D" w:rsidRDefault="002D74C1" w:rsidP="00E609CA">
            <w:pPr>
              <w:spacing w:after="120"/>
              <w:rPr>
                <w:color w:val="000000"/>
                <w:szCs w:val="28"/>
              </w:rPr>
            </w:pPr>
            <w:r w:rsidRPr="0040209D">
              <w:rPr>
                <w:color w:val="000000"/>
                <w:szCs w:val="28"/>
              </w:rPr>
              <w:t>РАССМОТРЕНО</w:t>
            </w:r>
          </w:p>
          <w:p w:rsidR="002D74C1" w:rsidRPr="008944ED" w:rsidRDefault="002D74C1" w:rsidP="00E609CA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 xml:space="preserve">Методическим объединением </w:t>
            </w:r>
            <w:r>
              <w:rPr>
                <w:color w:val="000000"/>
                <w:szCs w:val="28"/>
              </w:rPr>
              <w:t>классных руководителей</w:t>
            </w:r>
          </w:p>
          <w:p w:rsidR="002D74C1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D74C1" w:rsidRPr="008944ED" w:rsidRDefault="002D74C1" w:rsidP="00E609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Сальникова Н.А.</w:t>
            </w:r>
          </w:p>
          <w:p w:rsidR="002D74C1" w:rsidRDefault="002D74C1" w:rsidP="00E609C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53459A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D74C1" w:rsidRPr="0040209D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</w:tcPr>
          <w:p w:rsidR="002D74C1" w:rsidRPr="0040209D" w:rsidRDefault="002D74C1" w:rsidP="00E609CA">
            <w:pPr>
              <w:spacing w:after="120"/>
              <w:rPr>
                <w:color w:val="000000"/>
                <w:szCs w:val="28"/>
              </w:rPr>
            </w:pPr>
            <w:r w:rsidRPr="0040209D">
              <w:rPr>
                <w:color w:val="000000"/>
                <w:szCs w:val="28"/>
              </w:rPr>
              <w:t>СОГЛАСОВАНО</w:t>
            </w:r>
          </w:p>
          <w:p w:rsidR="002D74C1" w:rsidRPr="008944ED" w:rsidRDefault="002D74C1" w:rsidP="00E609CA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>Заместитель директора по УВР</w:t>
            </w:r>
          </w:p>
          <w:p w:rsidR="002D74C1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D74C1" w:rsidRPr="008944ED" w:rsidRDefault="002D74C1" w:rsidP="00E609CA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Смирнова С.Г.</w:t>
            </w:r>
          </w:p>
          <w:p w:rsidR="002D74C1" w:rsidRDefault="002D74C1" w:rsidP="00E609C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D74C1" w:rsidRPr="0040209D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</w:tcPr>
          <w:p w:rsidR="002D74C1" w:rsidRDefault="002D74C1" w:rsidP="00E609CA">
            <w:pPr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УТВЕРЖДЕНО</w:t>
            </w:r>
          </w:p>
          <w:p w:rsidR="002D74C1" w:rsidRPr="008944ED" w:rsidRDefault="002D74C1" w:rsidP="00E609CA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>Директор МБОУ «Сетовская СОШ</w:t>
            </w:r>
          </w:p>
          <w:p w:rsidR="002D74C1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D74C1" w:rsidRPr="008944ED" w:rsidRDefault="002D74C1" w:rsidP="00E609CA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Селищева Г.Б.</w:t>
            </w:r>
          </w:p>
          <w:p w:rsidR="002D74C1" w:rsidRDefault="002D74C1" w:rsidP="00E609C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60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D74C1" w:rsidRPr="0040209D" w:rsidRDefault="002D74C1" w:rsidP="00E609CA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:rsidR="00A60519" w:rsidRPr="00A60519" w:rsidRDefault="00A60519" w:rsidP="002D74C1">
      <w:pPr>
        <w:suppressAutoHyphens w:val="0"/>
        <w:spacing w:line="240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after="160" w:line="259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after="160" w:line="259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  <w:r w:rsidRPr="00A60519">
        <w:rPr>
          <w:b/>
          <w:sz w:val="36"/>
          <w:szCs w:val="36"/>
        </w:rPr>
        <w:t>Рабочая программа внеурочной деятельности</w:t>
      </w: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  <w:r w:rsidRPr="00A60519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Билет в будущее</w:t>
      </w:r>
      <w:r w:rsidRPr="00A60519">
        <w:rPr>
          <w:b/>
          <w:sz w:val="36"/>
          <w:szCs w:val="36"/>
        </w:rPr>
        <w:t>» (10 класс)</w:t>
      </w: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center"/>
        <w:rPr>
          <w:b/>
          <w:sz w:val="36"/>
          <w:szCs w:val="36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line="240" w:lineRule="auto"/>
        <w:ind w:firstLine="0"/>
        <w:jc w:val="left"/>
        <w:rPr>
          <w:b/>
          <w:szCs w:val="28"/>
        </w:rPr>
      </w:pPr>
      <w:r w:rsidRPr="00A60519">
        <w:rPr>
          <w:szCs w:val="28"/>
        </w:rPr>
        <w:t>Класс:</w:t>
      </w:r>
      <w:r w:rsidR="002D74C1">
        <w:rPr>
          <w:b/>
          <w:szCs w:val="28"/>
        </w:rPr>
        <w:t xml:space="preserve"> 10 </w:t>
      </w:r>
    </w:p>
    <w:p w:rsidR="00A60519" w:rsidRPr="00A60519" w:rsidRDefault="00A60519" w:rsidP="00A60519">
      <w:pPr>
        <w:suppressAutoHyphens w:val="0"/>
        <w:spacing w:line="240" w:lineRule="auto"/>
        <w:ind w:left="708" w:hanging="708"/>
        <w:jc w:val="left"/>
        <w:rPr>
          <w:b/>
          <w:szCs w:val="28"/>
        </w:rPr>
      </w:pPr>
      <w:r w:rsidRPr="00A60519">
        <w:rPr>
          <w:szCs w:val="28"/>
        </w:rPr>
        <w:t>Составитель:</w:t>
      </w:r>
      <w:r w:rsidRPr="00A60519">
        <w:rPr>
          <w:b/>
          <w:szCs w:val="28"/>
        </w:rPr>
        <w:t xml:space="preserve"> </w:t>
      </w:r>
      <w:r w:rsidR="002D74C1">
        <w:rPr>
          <w:b/>
          <w:szCs w:val="28"/>
        </w:rPr>
        <w:t>Бородина О.Г.</w:t>
      </w:r>
    </w:p>
    <w:p w:rsidR="00A60519" w:rsidRPr="00A60519" w:rsidRDefault="00A60519" w:rsidP="00A60519">
      <w:pPr>
        <w:suppressAutoHyphens w:val="0"/>
        <w:spacing w:line="240" w:lineRule="auto"/>
        <w:ind w:left="708" w:hanging="708"/>
        <w:jc w:val="left"/>
        <w:rPr>
          <w:b/>
          <w:szCs w:val="28"/>
        </w:rPr>
      </w:pPr>
      <w:r w:rsidRPr="00A60519">
        <w:rPr>
          <w:szCs w:val="28"/>
        </w:rPr>
        <w:t>Количество часов в неделю:</w:t>
      </w:r>
      <w:r w:rsidRPr="00A60519">
        <w:rPr>
          <w:b/>
          <w:szCs w:val="28"/>
        </w:rPr>
        <w:t xml:space="preserve"> 1 </w:t>
      </w:r>
    </w:p>
    <w:p w:rsidR="00A60519" w:rsidRPr="00A60519" w:rsidRDefault="00A60519" w:rsidP="00A60519">
      <w:pPr>
        <w:suppressAutoHyphens w:val="0"/>
        <w:spacing w:line="240" w:lineRule="auto"/>
        <w:ind w:left="708" w:hanging="708"/>
        <w:jc w:val="left"/>
        <w:rPr>
          <w:b/>
          <w:szCs w:val="28"/>
        </w:rPr>
      </w:pPr>
      <w:r w:rsidRPr="00A60519">
        <w:rPr>
          <w:szCs w:val="28"/>
        </w:rPr>
        <w:t>Количество часов в год:</w:t>
      </w:r>
      <w:r w:rsidRPr="00A60519">
        <w:rPr>
          <w:b/>
          <w:szCs w:val="28"/>
        </w:rPr>
        <w:t xml:space="preserve"> 34</w:t>
      </w:r>
    </w:p>
    <w:p w:rsidR="00A60519" w:rsidRPr="00A60519" w:rsidRDefault="00A60519" w:rsidP="00A60519">
      <w:pPr>
        <w:suppressAutoHyphens w:val="0"/>
        <w:spacing w:line="240" w:lineRule="auto"/>
        <w:ind w:left="708" w:hanging="708"/>
        <w:jc w:val="left"/>
        <w:rPr>
          <w:b/>
          <w:szCs w:val="28"/>
        </w:rPr>
      </w:pPr>
      <w:r w:rsidRPr="00A60519">
        <w:rPr>
          <w:szCs w:val="28"/>
        </w:rPr>
        <w:t>Год составления программы:</w:t>
      </w:r>
      <w:r w:rsidRPr="00A60519">
        <w:rPr>
          <w:b/>
          <w:szCs w:val="28"/>
        </w:rPr>
        <w:t xml:space="preserve"> 2023 г.</w:t>
      </w:r>
    </w:p>
    <w:p w:rsidR="00A60519" w:rsidRPr="00A60519" w:rsidRDefault="00A60519" w:rsidP="00A60519">
      <w:pPr>
        <w:tabs>
          <w:tab w:val="left" w:pos="8546"/>
        </w:tabs>
        <w:suppressAutoHyphens w:val="0"/>
        <w:spacing w:line="240" w:lineRule="auto"/>
        <w:ind w:left="708" w:hanging="708"/>
        <w:jc w:val="left"/>
        <w:rPr>
          <w:b/>
          <w:szCs w:val="28"/>
        </w:rPr>
      </w:pPr>
      <w:r w:rsidRPr="00A60519">
        <w:rPr>
          <w:b/>
          <w:szCs w:val="28"/>
        </w:rPr>
        <w:lastRenderedPageBreak/>
        <w:tab/>
      </w:r>
      <w:r w:rsidRPr="00A60519">
        <w:rPr>
          <w:b/>
          <w:szCs w:val="28"/>
        </w:rPr>
        <w:tab/>
      </w:r>
    </w:p>
    <w:p w:rsidR="00A60519" w:rsidRPr="00A60519" w:rsidRDefault="00A60519" w:rsidP="00A60519">
      <w:pPr>
        <w:suppressAutoHyphens w:val="0"/>
        <w:spacing w:after="160" w:line="259" w:lineRule="auto"/>
        <w:ind w:firstLine="0"/>
        <w:jc w:val="left"/>
        <w:rPr>
          <w:szCs w:val="28"/>
        </w:rPr>
      </w:pPr>
    </w:p>
    <w:p w:rsidR="00A60519" w:rsidRPr="00A60519" w:rsidRDefault="00A60519" w:rsidP="00A60519">
      <w:pPr>
        <w:suppressAutoHyphens w:val="0"/>
        <w:spacing w:after="160" w:line="259" w:lineRule="auto"/>
        <w:ind w:firstLine="0"/>
        <w:jc w:val="left"/>
        <w:rPr>
          <w:szCs w:val="28"/>
        </w:rPr>
      </w:pPr>
    </w:p>
    <w:p w:rsidR="00B42682" w:rsidRDefault="00B42682" w:rsidP="00B42682">
      <w:pPr>
        <w:pStyle w:val="a5"/>
        <w:spacing w:after="0" w:line="240" w:lineRule="auto"/>
        <w:ind w:firstLine="709"/>
        <w:jc w:val="both"/>
      </w:pPr>
    </w:p>
    <w:p w:rsidR="00A60519" w:rsidRPr="00B42682" w:rsidRDefault="00B42682" w:rsidP="00B42682">
      <w:pPr>
        <w:pStyle w:val="a5"/>
        <w:spacing w:after="0" w:line="240" w:lineRule="auto"/>
        <w:ind w:firstLine="709"/>
        <w:jc w:val="both"/>
        <w:rPr>
          <w:b/>
        </w:rPr>
      </w:pPr>
      <w:r w:rsidRPr="00B42682">
        <w:t xml:space="preserve">Рабочая </w:t>
      </w:r>
      <w:r w:rsidR="00A60519" w:rsidRPr="00B42682">
        <w:t>программа курса внеурочной деятельн</w:t>
      </w:r>
      <w:r w:rsidRPr="00B42682">
        <w:t xml:space="preserve">ости «Билет в будущее» (далее - </w:t>
      </w:r>
      <w:r w:rsidR="00A60519" w:rsidRPr="00B42682">
        <w:t>Программа) составлена на основе примерной рабочей программы воспитания для общеобразовательных организаций, Распоряжения Минпро</w:t>
      </w:r>
      <w:r w:rsidRPr="00B42682">
        <w:t>свещения России от 08.09.2021 №</w:t>
      </w:r>
      <w:r w:rsidR="00A60519" w:rsidRPr="00B42682">
        <w:t>АБ-33/05вн «Об утверждении методических рекомендаций о реализации проекта «Билет в будущее» в рамках федерального проекта «Успех каждого ребенка», вместе с Методическими рекомендациями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2022 г</w:t>
      </w:r>
      <w:r w:rsidRPr="00B42682">
        <w:t>.</w:t>
      </w:r>
    </w:p>
    <w:p w:rsidR="00633FD2" w:rsidRDefault="00633FD2" w:rsidP="00633FD2">
      <w:pPr>
        <w:pStyle w:val="a5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633FD2" w:rsidRPr="007435A1" w:rsidRDefault="00633FD2" w:rsidP="0098296F">
      <w:pPr>
        <w:shd w:val="clear" w:color="auto" w:fill="FFFFFF"/>
        <w:spacing w:line="240" w:lineRule="auto"/>
        <w:rPr>
          <w:color w:val="000000"/>
          <w:sz w:val="24"/>
          <w:szCs w:val="24"/>
          <w:lang w:eastAsia="ru-RU"/>
        </w:rPr>
      </w:pPr>
      <w:r w:rsidRPr="007435A1">
        <w:rPr>
          <w:color w:val="000000"/>
          <w:sz w:val="24"/>
          <w:szCs w:val="24"/>
        </w:rPr>
        <w:t>Рабочая</w:t>
      </w:r>
      <w:r w:rsidR="001D31F3">
        <w:rPr>
          <w:color w:val="000000"/>
          <w:sz w:val="24"/>
          <w:szCs w:val="24"/>
        </w:rPr>
        <w:t xml:space="preserve"> </w:t>
      </w:r>
      <w:r w:rsidRPr="007435A1">
        <w:rPr>
          <w:color w:val="000000"/>
          <w:sz w:val="24"/>
          <w:szCs w:val="24"/>
        </w:rPr>
        <w:t>программа</w:t>
      </w:r>
      <w:r w:rsidR="0098296F">
        <w:rPr>
          <w:color w:val="000000"/>
          <w:sz w:val="24"/>
          <w:szCs w:val="24"/>
        </w:rPr>
        <w:t xml:space="preserve"> </w:t>
      </w:r>
      <w:r w:rsidRPr="007435A1">
        <w:rPr>
          <w:color w:val="000000"/>
          <w:sz w:val="24"/>
          <w:szCs w:val="24"/>
        </w:rPr>
        <w:t xml:space="preserve">курса внеурочной деятельности по профориентации «Билет в будущее» </w:t>
      </w:r>
      <w:r w:rsidR="0084522A">
        <w:rPr>
          <w:color w:val="000000"/>
          <w:sz w:val="24"/>
          <w:szCs w:val="24"/>
        </w:rPr>
        <w:t xml:space="preserve">(далее – рабочая программа «Билет в будущее») </w:t>
      </w:r>
      <w:r w:rsidRPr="007435A1">
        <w:rPr>
          <w:color w:val="000000"/>
          <w:sz w:val="24"/>
          <w:szCs w:val="24"/>
        </w:rPr>
        <w:t xml:space="preserve">составлена </w:t>
      </w:r>
      <w:r w:rsidR="0084522A" w:rsidRPr="007435A1">
        <w:rPr>
          <w:color w:val="000000"/>
          <w:sz w:val="24"/>
          <w:szCs w:val="24"/>
        </w:rPr>
        <w:t>в соответствии с требованиями ФГОС СОО к результатам освоения программы среднего общего образования</w:t>
      </w:r>
      <w:r w:rsidR="0084522A">
        <w:rPr>
          <w:color w:val="000000"/>
          <w:sz w:val="24"/>
          <w:szCs w:val="24"/>
        </w:rPr>
        <w:t>,</w:t>
      </w:r>
      <w:r w:rsidR="001D31F3">
        <w:rPr>
          <w:color w:val="000000"/>
          <w:sz w:val="24"/>
          <w:szCs w:val="24"/>
        </w:rPr>
        <w:t xml:space="preserve"> </w:t>
      </w:r>
      <w:r w:rsidRPr="007435A1">
        <w:rPr>
          <w:color w:val="000000"/>
          <w:sz w:val="24"/>
          <w:szCs w:val="24"/>
        </w:rPr>
        <w:t>на основе рабочей программы курса внеурочной деятельности по п</w:t>
      </w:r>
      <w:r w:rsidR="0084522A">
        <w:rPr>
          <w:color w:val="000000"/>
          <w:sz w:val="24"/>
          <w:szCs w:val="24"/>
        </w:rPr>
        <w:t xml:space="preserve">рофориентации «Билет в </w:t>
      </w:r>
      <w:r w:rsidR="00B85D3C">
        <w:rPr>
          <w:color w:val="000000"/>
          <w:sz w:val="24"/>
          <w:szCs w:val="24"/>
        </w:rPr>
        <w:t>будущее», разработанной Фондом Гуманитарных П</w:t>
      </w:r>
      <w:r w:rsidR="0084522A">
        <w:rPr>
          <w:color w:val="000000"/>
          <w:sz w:val="24"/>
          <w:szCs w:val="24"/>
        </w:rPr>
        <w:t>роектов.</w:t>
      </w:r>
    </w:p>
    <w:p w:rsidR="00633FD2" w:rsidRPr="007435A1" w:rsidRDefault="00633FD2" w:rsidP="0098296F">
      <w:pPr>
        <w:pStyle w:val="a5"/>
        <w:tabs>
          <w:tab w:val="left" w:pos="709"/>
        </w:tabs>
        <w:spacing w:after="0" w:line="240" w:lineRule="auto"/>
        <w:ind w:firstLine="709"/>
        <w:jc w:val="both"/>
        <w:rPr>
          <w:color w:val="000000"/>
          <w:w w:val="0"/>
          <w:sz w:val="24"/>
          <w:szCs w:val="24"/>
        </w:rPr>
      </w:pPr>
      <w:r w:rsidRPr="007435A1">
        <w:rPr>
          <w:color w:val="000000"/>
          <w:sz w:val="24"/>
          <w:szCs w:val="24"/>
        </w:rPr>
        <w:t>Рабочая</w:t>
      </w:r>
      <w:r w:rsidR="001D31F3">
        <w:rPr>
          <w:color w:val="000000"/>
          <w:sz w:val="24"/>
          <w:szCs w:val="24"/>
        </w:rPr>
        <w:t xml:space="preserve"> </w:t>
      </w:r>
      <w:r w:rsidRPr="007435A1">
        <w:rPr>
          <w:color w:val="000000"/>
          <w:sz w:val="24"/>
          <w:szCs w:val="24"/>
        </w:rPr>
        <w:t>программа</w:t>
      </w:r>
      <w:r w:rsidR="00A60519">
        <w:rPr>
          <w:color w:val="000000"/>
          <w:sz w:val="24"/>
          <w:szCs w:val="24"/>
        </w:rPr>
        <w:t xml:space="preserve"> </w:t>
      </w:r>
      <w:r w:rsidRPr="007435A1">
        <w:rPr>
          <w:color w:val="000000"/>
          <w:sz w:val="24"/>
          <w:szCs w:val="24"/>
        </w:rPr>
        <w:t>курса внеурочной деятельности «</w:t>
      </w:r>
      <w:r>
        <w:rPr>
          <w:color w:val="000000"/>
          <w:sz w:val="24"/>
          <w:szCs w:val="24"/>
        </w:rPr>
        <w:t>Билет в будущее</w:t>
      </w:r>
      <w:r w:rsidRPr="007435A1">
        <w:rPr>
          <w:color w:val="000000"/>
          <w:sz w:val="24"/>
          <w:szCs w:val="24"/>
        </w:rPr>
        <w:t xml:space="preserve">» </w:t>
      </w:r>
      <w:r w:rsidRPr="007435A1">
        <w:rPr>
          <w:sz w:val="24"/>
          <w:szCs w:val="24"/>
        </w:rPr>
        <w:t xml:space="preserve">соотнесена с рабочей программой воспитания в части </w:t>
      </w:r>
      <w:r w:rsidRPr="007435A1">
        <w:rPr>
          <w:color w:val="000000"/>
          <w:w w:val="0"/>
          <w:sz w:val="24"/>
          <w:szCs w:val="24"/>
        </w:rPr>
        <w:t>формирования у обучающихся системных знаний о различных аспектах развития России и мира, приобщения обучающихся к российским традиционным духовным ценностям, правилам и нормам поведения в российском обществе.</w:t>
      </w:r>
    </w:p>
    <w:p w:rsidR="00633FD2" w:rsidRDefault="00633FD2" w:rsidP="0098296F">
      <w:pPr>
        <w:shd w:val="clear" w:color="auto" w:fill="FFFFFF"/>
        <w:spacing w:line="240" w:lineRule="auto"/>
        <w:rPr>
          <w:b/>
          <w:bCs/>
          <w:color w:val="000000"/>
          <w:sz w:val="24"/>
          <w:szCs w:val="24"/>
          <w:lang w:eastAsia="ru-RU"/>
        </w:rPr>
      </w:pPr>
      <w:r w:rsidRPr="00C661AB">
        <w:rPr>
          <w:b/>
          <w:bCs/>
          <w:color w:val="000000"/>
          <w:sz w:val="24"/>
          <w:szCs w:val="24"/>
          <w:lang w:eastAsia="ru-RU"/>
        </w:rPr>
        <w:t>Цель курса:</w:t>
      </w:r>
    </w:p>
    <w:p w:rsidR="00633FD2" w:rsidRDefault="00633FD2" w:rsidP="0098296F">
      <w:pPr>
        <w:shd w:val="clear" w:color="auto" w:fill="FFFFFF"/>
        <w:spacing w:line="240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</w:rPr>
        <w:t xml:space="preserve">формирование готовности к профессиональному самоопределению обучающихся 10-11 классов. </w:t>
      </w:r>
    </w:p>
    <w:p w:rsidR="00633FD2" w:rsidRPr="007435A1" w:rsidRDefault="00633FD2" w:rsidP="0098296F">
      <w:pPr>
        <w:shd w:val="clear" w:color="auto" w:fill="FFFFFF"/>
        <w:spacing w:line="240" w:lineRule="auto"/>
        <w:rPr>
          <w:b/>
          <w:bCs/>
          <w:color w:val="000000"/>
          <w:sz w:val="24"/>
          <w:szCs w:val="24"/>
          <w:lang w:eastAsia="ru-RU"/>
        </w:rPr>
      </w:pPr>
      <w:r w:rsidRPr="00924F6A">
        <w:rPr>
          <w:rFonts w:eastAsia="Times New Roman"/>
          <w:b/>
          <w:sz w:val="24"/>
          <w:szCs w:val="24"/>
        </w:rPr>
        <w:t>Задачи</w:t>
      </w:r>
      <w:r>
        <w:rPr>
          <w:rFonts w:eastAsia="Times New Roman"/>
          <w:b/>
          <w:sz w:val="24"/>
          <w:szCs w:val="24"/>
        </w:rPr>
        <w:t xml:space="preserve"> курса</w:t>
      </w:r>
      <w:r w:rsidRPr="00924F6A">
        <w:rPr>
          <w:rFonts w:eastAsia="Times New Roman"/>
          <w:b/>
          <w:sz w:val="24"/>
          <w:szCs w:val="24"/>
        </w:rPr>
        <w:t xml:space="preserve">: 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содействовать осознанному и самостоятельному выбору профессии обучающимися;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выявить исходный уровень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уровень готовности, который продемонстрирует обучающийся после участия в профориентационной программе;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</w:t>
      </w:r>
      <w:r w:rsidR="000B57E4">
        <w:rPr>
          <w:rFonts w:eastAsia="Times New Roman"/>
          <w:sz w:val="24"/>
          <w:szCs w:val="24"/>
        </w:rPr>
        <w:t>востребованными в ближайшем будущем профессиями,</w:t>
      </w:r>
      <w:r>
        <w:rPr>
          <w:rFonts w:eastAsia="Times New Roman"/>
          <w:sz w:val="24"/>
          <w:szCs w:val="24"/>
        </w:rPr>
        <w:t xml:space="preserve"> и отраслями экономики РФ) посредством различных мероприятий, в т.ч. профессиональных проб;</w:t>
      </w:r>
    </w:p>
    <w:p w:rsidR="00633FD2" w:rsidRPr="00FA0F63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способствовать формированию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</w:t>
      </w:r>
      <w:r w:rsidRPr="00FA0F63">
        <w:rPr>
          <w:rFonts w:eastAsia="Times New Roman"/>
          <w:sz w:val="24"/>
          <w:szCs w:val="24"/>
        </w:rPr>
        <w:t>имеющихся компетенций и возможностей среды.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продолжить </w:t>
      </w:r>
      <w:r w:rsidRPr="00B4131F">
        <w:rPr>
          <w:rFonts w:eastAsia="Times New Roman"/>
          <w:sz w:val="24"/>
          <w:szCs w:val="24"/>
        </w:rPr>
        <w:t xml:space="preserve">формирование ценностного отношения </w:t>
      </w:r>
      <w:r w:rsidRPr="00FA0F63">
        <w:rPr>
          <w:rFonts w:eastAsia="Times New Roman"/>
          <w:sz w:val="24"/>
          <w:szCs w:val="24"/>
        </w:rPr>
        <w:t>к труду как основному способу достижения жизненного благополучия</w:t>
      </w:r>
      <w:r w:rsidRPr="00B4131F">
        <w:rPr>
          <w:rFonts w:eastAsia="Times New Roman"/>
          <w:sz w:val="24"/>
          <w:szCs w:val="24"/>
        </w:rPr>
        <w:t>,</w:t>
      </w:r>
      <w:r w:rsidRPr="00FA0F63">
        <w:rPr>
          <w:rFonts w:eastAsia="Times New Roman"/>
          <w:sz w:val="24"/>
          <w:szCs w:val="24"/>
        </w:rPr>
        <w:t xml:space="preserve"> залогу его успешного профессионального самоопределения и ощущения</w:t>
      </w:r>
      <w:r w:rsidR="000B57E4">
        <w:rPr>
          <w:rFonts w:eastAsia="Times New Roman"/>
          <w:sz w:val="24"/>
          <w:szCs w:val="24"/>
        </w:rPr>
        <w:t xml:space="preserve"> </w:t>
      </w:r>
      <w:r w:rsidRPr="00FA0F63">
        <w:rPr>
          <w:rFonts w:eastAsia="Times New Roman"/>
          <w:sz w:val="24"/>
          <w:szCs w:val="24"/>
        </w:rPr>
        <w:t>уверенности в завтрашнем дне</w:t>
      </w:r>
      <w:r w:rsidRPr="00B4131F">
        <w:rPr>
          <w:rFonts w:eastAsia="Times New Roman"/>
          <w:sz w:val="24"/>
          <w:szCs w:val="24"/>
        </w:rPr>
        <w:t xml:space="preserve">. </w:t>
      </w:r>
    </w:p>
    <w:p w:rsidR="00633FD2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разработана с учетом преемственности профориентационных задач при переходе обучаю</w:t>
      </w:r>
      <w:r>
        <w:rPr>
          <w:rFonts w:eastAsia="Times New Roman"/>
          <w:sz w:val="24"/>
          <w:szCs w:val="24"/>
          <w:highlight w:val="white"/>
        </w:rPr>
        <w:t xml:space="preserve">щихся из класса в класс. </w:t>
      </w:r>
      <w:r>
        <w:rPr>
          <w:rFonts w:eastAsia="Times New Roman"/>
          <w:sz w:val="24"/>
          <w:szCs w:val="24"/>
        </w:rPr>
        <w:t xml:space="preserve">В программе запланирована </w:t>
      </w:r>
      <w:r w:rsidRPr="00924F6A">
        <w:rPr>
          <w:rFonts w:eastAsia="Times New Roman"/>
          <w:sz w:val="24"/>
          <w:szCs w:val="24"/>
        </w:rPr>
        <w:t>аудиторная и внеауди</w:t>
      </w:r>
      <w:r>
        <w:rPr>
          <w:rFonts w:eastAsia="Times New Roman"/>
          <w:sz w:val="24"/>
          <w:szCs w:val="24"/>
        </w:rPr>
        <w:t>торная (самостоятельная) работа</w:t>
      </w:r>
      <w:r w:rsidRPr="00FA0F63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>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прохождение профессиональных проб и др.</w:t>
      </w:r>
    </w:p>
    <w:p w:rsidR="00633FD2" w:rsidRPr="002B30DE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 w:rsidRPr="002B30DE">
        <w:rPr>
          <w:rFonts w:eastAsia="Times New Roman"/>
          <w:color w:val="000000"/>
          <w:sz w:val="24"/>
          <w:szCs w:val="24"/>
          <w:lang w:eastAsia="ru-RU"/>
        </w:rPr>
        <w:t>Структура программы концентрическая, т.</w:t>
      </w:r>
      <w:r>
        <w:rPr>
          <w:rFonts w:eastAsia="Times New Roman"/>
          <w:color w:val="000000"/>
          <w:sz w:val="24"/>
          <w:szCs w:val="24"/>
          <w:lang w:eastAsia="ru-RU"/>
        </w:rPr>
        <w:t>е. одна и та же тема изучает</w:t>
      </w:r>
      <w:r w:rsidRPr="002B30DE">
        <w:rPr>
          <w:rFonts w:eastAsia="Times New Roman"/>
          <w:color w:val="000000"/>
          <w:sz w:val="24"/>
          <w:szCs w:val="24"/>
          <w:lang w:eastAsia="ru-RU"/>
        </w:rPr>
        <w:t>ся в 10 и 11 класс</w:t>
      </w:r>
      <w:r>
        <w:rPr>
          <w:rFonts w:eastAsia="Times New Roman"/>
          <w:color w:val="000000"/>
          <w:sz w:val="24"/>
          <w:szCs w:val="24"/>
          <w:lang w:eastAsia="ru-RU"/>
        </w:rPr>
        <w:t>ах</w:t>
      </w:r>
      <w:r w:rsidRPr="002B30DE">
        <w:rPr>
          <w:rFonts w:eastAsia="Times New Roman"/>
          <w:color w:val="000000"/>
          <w:sz w:val="24"/>
          <w:szCs w:val="24"/>
          <w:lang w:eastAsia="ru-RU"/>
        </w:rPr>
        <w:t xml:space="preserve">. Но </w:t>
      </w:r>
      <w:r>
        <w:rPr>
          <w:rFonts w:eastAsia="Times New Roman"/>
          <w:color w:val="000000"/>
          <w:sz w:val="24"/>
          <w:szCs w:val="24"/>
          <w:lang w:eastAsia="ru-RU"/>
        </w:rPr>
        <w:t>содержание тем</w:t>
      </w:r>
      <w:r w:rsidRPr="002B30DE">
        <w:rPr>
          <w:rFonts w:eastAsia="Times New Roman"/>
          <w:color w:val="000000"/>
          <w:sz w:val="24"/>
          <w:szCs w:val="24"/>
          <w:lang w:eastAsia="ru-RU"/>
        </w:rPr>
        <w:t xml:space="preserve"> изменяется ежегодно в зависимости от степени сложности и с учетом возрастных особенностей и уровня предметной подготовки обучающихся.</w:t>
      </w:r>
    </w:p>
    <w:p w:rsidR="00633FD2" w:rsidRPr="002D2186" w:rsidRDefault="00633FD2" w:rsidP="0098296F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сопровождение курса обеспечено методическими рекомендациями о реализации Всероссийского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на интернет-платформе</w:t>
      </w:r>
      <w:hyperlink r:id="rId9"/>
      <w:hyperlink r:id="rId10">
        <w:r>
          <w:rPr>
            <w:rFonts w:eastAsia="Times New Roman"/>
            <w:color w:val="1155CC"/>
            <w:sz w:val="24"/>
            <w:szCs w:val="24"/>
            <w:u w:val="single"/>
          </w:rPr>
          <w:t>https://bvbinfo.ru/</w:t>
        </w:r>
      </w:hyperlink>
      <w:r w:rsidRPr="002D2186">
        <w:rPr>
          <w:sz w:val="24"/>
          <w:szCs w:val="24"/>
        </w:rPr>
        <w:t>(только зарег</w:t>
      </w:r>
      <w:r>
        <w:rPr>
          <w:sz w:val="24"/>
          <w:szCs w:val="24"/>
        </w:rPr>
        <w:t>и</w:t>
      </w:r>
      <w:r w:rsidRPr="002D2186">
        <w:rPr>
          <w:sz w:val="24"/>
          <w:szCs w:val="24"/>
        </w:rPr>
        <w:t>стрированным пользователям)</w:t>
      </w:r>
      <w:r w:rsidRPr="002D2186">
        <w:rPr>
          <w:rFonts w:eastAsia="Times New Roman"/>
          <w:sz w:val="24"/>
          <w:szCs w:val="24"/>
        </w:rPr>
        <w:t>.</w:t>
      </w:r>
    </w:p>
    <w:p w:rsidR="00633FD2" w:rsidRDefault="0084522A" w:rsidP="0098296F">
      <w:pPr>
        <w:pStyle w:val="Standard"/>
        <w:tabs>
          <w:tab w:val="left" w:pos="474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Рабочая программа </w:t>
      </w:r>
      <w:r w:rsidR="00633FD2">
        <w:rPr>
          <w:rFonts w:eastAsia="Calibri" w:hint="eastAsia"/>
          <w:lang w:eastAsia="en-US"/>
        </w:rPr>
        <w:t>«</w:t>
      </w:r>
      <w:r w:rsidR="00633FD2">
        <w:rPr>
          <w:rFonts w:eastAsia="Calibri"/>
          <w:lang w:eastAsia="en-US"/>
        </w:rPr>
        <w:t>Билет в будущее</w:t>
      </w:r>
      <w:r w:rsidR="00633FD2">
        <w:rPr>
          <w:rFonts w:eastAsia="Calibri" w:hint="eastAsia"/>
          <w:lang w:eastAsia="en-US"/>
        </w:rPr>
        <w:t>»</w:t>
      </w:r>
      <w:r w:rsidR="00633FD2" w:rsidRPr="00193467">
        <w:rPr>
          <w:rFonts w:eastAsia="Calibri"/>
          <w:lang w:eastAsia="en-US"/>
        </w:rPr>
        <w:t xml:space="preserve"> рассчитана на </w:t>
      </w:r>
      <w:r w:rsidR="00633FD2">
        <w:rPr>
          <w:rFonts w:eastAsia="Calibri"/>
          <w:lang w:eastAsia="en-US"/>
        </w:rPr>
        <w:t xml:space="preserve">два года </w:t>
      </w:r>
      <w:r w:rsidR="00633FD2" w:rsidRPr="00193467">
        <w:rPr>
          <w:rFonts w:eastAsia="Calibri"/>
          <w:lang w:eastAsia="en-US"/>
        </w:rPr>
        <w:t>с проведением занятий 1 раз в неделю</w:t>
      </w:r>
      <w:r w:rsidR="00633FD2">
        <w:rPr>
          <w:rFonts w:eastAsia="Calibri"/>
          <w:lang w:eastAsia="en-US"/>
        </w:rPr>
        <w:t>.</w:t>
      </w:r>
    </w:p>
    <w:p w:rsidR="00633FD2" w:rsidRDefault="00633FD2" w:rsidP="00633FD2">
      <w:pPr>
        <w:pStyle w:val="a5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курса «Билет в будущее»</w:t>
      </w:r>
    </w:p>
    <w:p w:rsidR="00633FD2" w:rsidRPr="002B30DE" w:rsidRDefault="00633FD2" w:rsidP="00633FD2">
      <w:pPr>
        <w:pStyle w:val="a5"/>
        <w:spacing w:after="0" w:line="240" w:lineRule="auto"/>
        <w:jc w:val="center"/>
        <w:rPr>
          <w:sz w:val="24"/>
          <w:szCs w:val="24"/>
        </w:rPr>
      </w:pPr>
      <w:r w:rsidRPr="002B30DE">
        <w:rPr>
          <w:sz w:val="24"/>
          <w:szCs w:val="24"/>
        </w:rPr>
        <w:t>10-11 КЛАСС</w:t>
      </w:r>
      <w:r>
        <w:rPr>
          <w:sz w:val="24"/>
          <w:szCs w:val="24"/>
        </w:rPr>
        <w:t>Ы</w:t>
      </w:r>
    </w:p>
    <w:p w:rsidR="00633FD2" w:rsidRDefault="00633FD2" w:rsidP="00785567">
      <w:pPr>
        <w:spacing w:line="240" w:lineRule="auto"/>
        <w:rPr>
          <w:rFonts w:eastAsia="Times New Roman"/>
          <w:b/>
          <w:color w:val="C0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1.Профориентационные уроки «Увлекаюсь»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профориентационных уроков – стартового и тематического (по классам).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eastAsia="Times New Roman"/>
          <w:b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633FD2" w:rsidRDefault="00633FD2" w:rsidP="00785567">
      <w:pPr>
        <w:spacing w:line="240" w:lineRule="auto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Тематические профориентационные уроки по классам (рекомендуется проводить после стартового урока):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10 класс: </w:t>
      </w:r>
      <w:r>
        <w:rPr>
          <w:rFonts w:eastAsia="Times New Roman"/>
          <w:sz w:val="24"/>
          <w:szCs w:val="24"/>
        </w:rPr>
        <w:t>в ходе урока обучающиеся получают информацию по следующим направлениям профессиональной деятельности: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естественно-научное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инженерно-техническое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информационно-технологическое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оборонно-спортивное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производственно-технологическое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социально-гуманитарное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финансово-экономическое направление;</w:t>
      </w:r>
    </w:p>
    <w:p w:rsidR="00633FD2" w:rsidRDefault="00633FD2" w:rsidP="00785567">
      <w:pPr>
        <w:numPr>
          <w:ilvl w:val="0"/>
          <w:numId w:val="1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творческое направление.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633FD2" w:rsidRDefault="00633FD2" w:rsidP="00785567">
      <w:pPr>
        <w:shd w:val="clear" w:color="auto" w:fill="FFFFFF"/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11 класс: </w:t>
      </w:r>
      <w:r>
        <w:rPr>
          <w:rFonts w:eastAsia="Times New Roman"/>
          <w:sz w:val="24"/>
          <w:szCs w:val="24"/>
        </w:rPr>
        <w:t>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</w:t>
      </w:r>
    </w:p>
    <w:p w:rsidR="00633FD2" w:rsidRDefault="00633FD2" w:rsidP="00785567">
      <w:pPr>
        <w:shd w:val="clear" w:color="auto" w:fill="FFFFFF"/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(ВО, вузы) или в организации среднего профессионального образования (СПО) как первого шага формирования персонального карьерного пути.</w:t>
      </w:r>
    </w:p>
    <w:p w:rsidR="00633FD2" w:rsidRDefault="00633FD2" w:rsidP="00785567">
      <w:pPr>
        <w:spacing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 Профориентационная онлайн-диагностика. Первая часть «Понимаю себя»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Профориентационная диагностика обучающихся на интернет-платформе</w:t>
      </w:r>
      <w:r w:rsidR="00981577">
        <w:rPr>
          <w:rFonts w:eastAsia="Times New Roman"/>
          <w:sz w:val="24"/>
          <w:szCs w:val="24"/>
        </w:rPr>
        <w:t xml:space="preserve"> </w:t>
      </w:r>
      <w:hyperlink r:id="rId11"/>
      <w:hyperlink r:id="rId12">
        <w:r>
          <w:rPr>
            <w:rFonts w:eastAsia="Times New Roman"/>
            <w:color w:val="1155CC"/>
            <w:sz w:val="24"/>
            <w:szCs w:val="24"/>
          </w:rPr>
          <w:t>https://bvbinfo.ru/</w:t>
        </w:r>
      </w:hyperlink>
      <w:r>
        <w:rPr>
          <w:rFonts w:eastAsia="Times New Roman"/>
          <w:sz w:val="24"/>
          <w:szCs w:val="24"/>
        </w:rPr>
        <w:t xml:space="preserve"> 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Онлайн-диагностика I </w:t>
      </w:r>
      <w:r>
        <w:rPr>
          <w:rFonts w:eastAsia="Times New Roman"/>
          <w:b/>
          <w:i/>
          <w:sz w:val="24"/>
          <w:szCs w:val="24"/>
        </w:rPr>
        <w:t>«Мой выбор профессии»</w:t>
      </w:r>
      <w:r>
        <w:rPr>
          <w:rFonts w:eastAsia="Times New Roman"/>
          <w:sz w:val="24"/>
          <w:szCs w:val="24"/>
        </w:rPr>
        <w:t xml:space="preserve"> состоит из двух частей:</w:t>
      </w:r>
    </w:p>
    <w:p w:rsidR="00633FD2" w:rsidRDefault="00633FD2" w:rsidP="00785567">
      <w:pPr>
        <w:numPr>
          <w:ilvl w:val="0"/>
          <w:numId w:val="2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методика онлайн-диагностики учащихся </w:t>
      </w:r>
      <w:r>
        <w:rPr>
          <w:rFonts w:eastAsia="Times New Roman"/>
          <w:i/>
          <w:sz w:val="24"/>
          <w:szCs w:val="24"/>
        </w:rPr>
        <w:t>«Моя готовность»</w:t>
      </w:r>
      <w:r>
        <w:rPr>
          <w:rFonts w:eastAsia="Times New Roman"/>
          <w:sz w:val="24"/>
          <w:szCs w:val="24"/>
        </w:rPr>
        <w:t xml:space="preserve"> направлена на оценку ценностных ориентиров в сфере самоопределения обучающихся и уровень готовности к выбору профессии.</w:t>
      </w:r>
    </w:p>
    <w:p w:rsidR="00633FD2" w:rsidRDefault="00633FD2" w:rsidP="00785567">
      <w:pPr>
        <w:numPr>
          <w:ilvl w:val="0"/>
          <w:numId w:val="3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CB2E55">
        <w:rPr>
          <w:rFonts w:eastAsia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обучающихся (</w:t>
      </w:r>
      <w:r w:rsidRPr="00CB2E55">
        <w:rPr>
          <w:rFonts w:eastAsia="Times New Roman"/>
          <w:i/>
          <w:sz w:val="24"/>
          <w:szCs w:val="24"/>
        </w:rPr>
        <w:t>«Мой выбор»</w:t>
      </w:r>
      <w:r w:rsidRPr="00CB2E55">
        <w:rPr>
          <w:rFonts w:eastAsia="Times New Roman"/>
          <w:sz w:val="24"/>
          <w:szCs w:val="24"/>
        </w:rPr>
        <w:t xml:space="preserve">). </w:t>
      </w:r>
    </w:p>
    <w:p w:rsidR="00633FD2" w:rsidRPr="00CB2E55" w:rsidRDefault="00633FD2" w:rsidP="00785567">
      <w:pPr>
        <w:suppressAutoHyphens w:val="0"/>
        <w:spacing w:line="240" w:lineRule="auto"/>
        <w:rPr>
          <w:rFonts w:eastAsia="Times New Roman"/>
          <w:sz w:val="24"/>
          <w:szCs w:val="24"/>
        </w:rPr>
      </w:pPr>
      <w:r w:rsidRPr="00CB2E55">
        <w:rPr>
          <w:rFonts w:eastAsia="Times New Roman"/>
          <w:b/>
          <w:sz w:val="24"/>
          <w:szCs w:val="24"/>
        </w:rPr>
        <w:t xml:space="preserve">Онлайн-диагностика II </w:t>
      </w:r>
      <w:r w:rsidRPr="00CB2E55">
        <w:rPr>
          <w:rFonts w:eastAsia="Times New Roman"/>
          <w:b/>
          <w:i/>
          <w:sz w:val="24"/>
          <w:szCs w:val="24"/>
        </w:rPr>
        <w:t>«Мои таланты»</w:t>
      </w:r>
      <w:r w:rsidR="000B57E4">
        <w:rPr>
          <w:rFonts w:eastAsia="Times New Roman"/>
          <w:b/>
          <w:i/>
          <w:sz w:val="24"/>
          <w:szCs w:val="24"/>
        </w:rPr>
        <w:t xml:space="preserve"> </w:t>
      </w:r>
      <w:r w:rsidRPr="00CB2E55">
        <w:rPr>
          <w:rFonts w:eastAsia="Times New Roman"/>
          <w:sz w:val="24"/>
          <w:szCs w:val="24"/>
        </w:rPr>
        <w:t xml:space="preserve"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eastAsia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r w:rsidR="000B57E4">
        <w:rPr>
          <w:rFonts w:eastAsia="Times New Roman"/>
          <w:sz w:val="24"/>
          <w:szCs w:val="24"/>
        </w:rPr>
        <w:t xml:space="preserve"> </w:t>
      </w:r>
      <w:hyperlink r:id="rId13"/>
      <w:hyperlink r:id="rId14">
        <w:r>
          <w:rPr>
            <w:rFonts w:eastAsia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eastAsia="Times New Roman"/>
          <w:sz w:val="24"/>
          <w:szCs w:val="24"/>
        </w:rPr>
        <w:t>).</w:t>
      </w:r>
    </w:p>
    <w:p w:rsidR="00633FD2" w:rsidRDefault="00633FD2" w:rsidP="00785567">
      <w:pPr>
        <w:spacing w:line="240" w:lineRule="auto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  <w:t xml:space="preserve">3. Профориентационная выставка «Лаборатория будущего. Узнаю рынок»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eastAsia="Times New Roman"/>
          <w:i/>
          <w:sz w:val="24"/>
          <w:szCs w:val="24"/>
        </w:rPr>
        <w:t xml:space="preserve"> - </w:t>
      </w:r>
      <w:r>
        <w:rPr>
          <w:rFonts w:eastAsia="Times New Roman"/>
          <w:sz w:val="24"/>
          <w:szCs w:val="24"/>
        </w:rPr>
        <w:t>специально организованная постоянно действующая экспозиция на базе исторических парков «Россия – моя история» (очно или в онлайн-формате (доступно на интернет-платформе</w:t>
      </w:r>
      <w:r w:rsidR="000B57E4">
        <w:rPr>
          <w:rFonts w:eastAsia="Times New Roman"/>
          <w:sz w:val="24"/>
          <w:szCs w:val="24"/>
        </w:rPr>
        <w:t xml:space="preserve"> </w:t>
      </w:r>
      <w:hyperlink r:id="rId15"/>
      <w:hyperlink r:id="rId16">
        <w:r>
          <w:rPr>
            <w:rFonts w:eastAsia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eastAsia="Times New Roman"/>
          <w:sz w:val="24"/>
          <w:szCs w:val="24"/>
        </w:rPr>
        <w:t>)). Знакомство с рынком труда, 9</w:t>
      </w:r>
      <w:r w:rsidR="002D6BA7">
        <w:rPr>
          <w:rFonts w:eastAsia="Times New Roman"/>
          <w:sz w:val="24"/>
          <w:szCs w:val="24"/>
        </w:rPr>
        <w:t>-ю</w:t>
      </w:r>
      <w:r>
        <w:rPr>
          <w:rFonts w:eastAsia="Times New Roman"/>
          <w:sz w:val="24"/>
          <w:szCs w:val="24"/>
        </w:rPr>
        <w:t xml:space="preserve">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4. Профессиональные пробы «Пробую. Получаю опыт»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Профессиональные пробы.</w:t>
      </w:r>
      <w:r w:rsidR="000B57E4">
        <w:rPr>
          <w:rFonts w:eastAsia="Times New Roman"/>
          <w:b/>
          <w:i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Данный формат реализуется очно (на базе </w:t>
      </w:r>
      <w:r w:rsidR="00DA607D">
        <w:rPr>
          <w:rFonts w:eastAsia="Times New Roman"/>
          <w:sz w:val="24"/>
          <w:szCs w:val="24"/>
        </w:rPr>
        <w:t xml:space="preserve">образовательной организации </w:t>
      </w:r>
      <w:r>
        <w:rPr>
          <w:rFonts w:eastAsia="Times New Roman"/>
          <w:sz w:val="24"/>
          <w:szCs w:val="24"/>
        </w:rPr>
        <w:t xml:space="preserve">и/ или в учебных профессиональных заведениях, организациях дополнительного образования, на предприятиях, организациях региона) или в онлайн-формате (профессиональные пробы на основе платформы, вебинар-площадки, сервисы видеоконференций, чат и т.п.).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Уровни профессиональных проб: моделирующие и практические профессиональные пробы. Виды: базовая и ознакомительная.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  <w:highlight w:val="white"/>
        </w:rPr>
        <w:t>5. Профориентационная онлайн-диагностика. Вторая часть «Осознаю»</w:t>
      </w:r>
    </w:p>
    <w:p w:rsidR="00633FD2" w:rsidRPr="00EE6E94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 w:rsidRPr="00EE6E94">
        <w:rPr>
          <w:rFonts w:eastAsia="Times New Roman"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образовательно-профессиональной траектории с учетом рефлексии опыта, полученного на предыдущих этапах.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eastAsia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eastAsia="Times New Roman"/>
          <w:sz w:val="24"/>
          <w:szCs w:val="24"/>
          <w:highlight w:val="white"/>
        </w:rPr>
        <w:t xml:space="preserve"> состоит из двух частей:</w:t>
      </w:r>
    </w:p>
    <w:p w:rsidR="00633FD2" w:rsidRDefault="00633FD2" w:rsidP="00785567">
      <w:pPr>
        <w:numPr>
          <w:ilvl w:val="0"/>
          <w:numId w:val="2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 xml:space="preserve">методика онлайн-диагностики учащихся </w:t>
      </w:r>
      <w:r>
        <w:rPr>
          <w:rFonts w:eastAsia="Times New Roman"/>
          <w:i/>
          <w:sz w:val="24"/>
          <w:szCs w:val="24"/>
          <w:highlight w:val="white"/>
        </w:rPr>
        <w:t>«Моя готовность»</w:t>
      </w:r>
      <w:r>
        <w:rPr>
          <w:rFonts w:eastAsia="Times New Roman"/>
          <w:sz w:val="24"/>
          <w:szCs w:val="24"/>
          <w:highlight w:val="white"/>
        </w:rPr>
        <w:t xml:space="preserve"> направлена на оценку ценностных ориентиров в сфере самоопределения обучающихся и уровень готовности к выбору профессии.</w:t>
      </w:r>
    </w:p>
    <w:p w:rsidR="00633FD2" w:rsidRDefault="00633FD2" w:rsidP="00785567">
      <w:pPr>
        <w:numPr>
          <w:ilvl w:val="0"/>
          <w:numId w:val="3"/>
        </w:numPr>
        <w:suppressAutoHyphens w:val="0"/>
        <w:spacing w:line="240" w:lineRule="auto"/>
        <w:ind w:left="0" w:firstLine="709"/>
        <w:rPr>
          <w:rFonts w:eastAsia="Times New Roman"/>
          <w:sz w:val="24"/>
          <w:szCs w:val="24"/>
          <w:highlight w:val="white"/>
        </w:rPr>
      </w:pPr>
      <w:r w:rsidRPr="00677E2F">
        <w:rPr>
          <w:rFonts w:eastAsia="Times New Roman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 w:rsidRPr="00677E2F">
        <w:rPr>
          <w:rFonts w:eastAsia="Times New Roman"/>
          <w:i/>
          <w:sz w:val="24"/>
          <w:szCs w:val="24"/>
          <w:highlight w:val="white"/>
        </w:rPr>
        <w:t>«Мой выбор»</w:t>
      </w:r>
      <w:r w:rsidRPr="00677E2F">
        <w:rPr>
          <w:rFonts w:eastAsia="Times New Roman"/>
          <w:sz w:val="24"/>
          <w:szCs w:val="24"/>
          <w:highlight w:val="white"/>
        </w:rPr>
        <w:t xml:space="preserve">). </w:t>
      </w:r>
    </w:p>
    <w:p w:rsidR="00633FD2" w:rsidRPr="00677E2F" w:rsidRDefault="00633FD2" w:rsidP="00785567">
      <w:pPr>
        <w:suppressAutoHyphens w:val="0"/>
        <w:spacing w:line="240" w:lineRule="auto"/>
        <w:rPr>
          <w:rFonts w:eastAsia="Times New Roman"/>
          <w:sz w:val="24"/>
          <w:szCs w:val="24"/>
          <w:highlight w:val="white"/>
        </w:rPr>
      </w:pPr>
      <w:r w:rsidRPr="00677E2F">
        <w:rPr>
          <w:rFonts w:eastAsia="Times New Roman"/>
          <w:b/>
          <w:sz w:val="24"/>
          <w:szCs w:val="24"/>
          <w:highlight w:val="white"/>
        </w:rPr>
        <w:t xml:space="preserve">Онлайн-диагностика II </w:t>
      </w:r>
      <w:r w:rsidRPr="00677E2F">
        <w:rPr>
          <w:rFonts w:eastAsia="Times New Roman"/>
          <w:b/>
          <w:i/>
          <w:sz w:val="24"/>
          <w:szCs w:val="24"/>
          <w:highlight w:val="white"/>
        </w:rPr>
        <w:t>«Мои таланты»</w:t>
      </w:r>
      <w:r w:rsidRPr="00677E2F">
        <w:rPr>
          <w:rFonts w:eastAsia="Times New Roman"/>
          <w:b/>
          <w:sz w:val="24"/>
          <w:szCs w:val="24"/>
          <w:highlight w:val="white"/>
        </w:rPr>
        <w:t xml:space="preserve"> включает</w:t>
      </w:r>
      <w:r w:rsidRPr="00677E2F">
        <w:rPr>
          <w:rFonts w:eastAsia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eastAsia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r w:rsidR="000B57E4">
        <w:rPr>
          <w:rFonts w:eastAsia="Times New Roman"/>
          <w:sz w:val="24"/>
          <w:szCs w:val="24"/>
        </w:rPr>
        <w:t xml:space="preserve"> </w:t>
      </w:r>
      <w:hyperlink r:id="rId17"/>
      <w:hyperlink r:id="rId18">
        <w:r>
          <w:rPr>
            <w:rFonts w:eastAsia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eastAsia="Times New Roman"/>
          <w:sz w:val="24"/>
          <w:szCs w:val="24"/>
          <w:highlight w:val="white"/>
        </w:rPr>
        <w:t>).</w:t>
      </w:r>
    </w:p>
    <w:p w:rsidR="00633FD2" w:rsidRDefault="00633FD2" w:rsidP="00785567">
      <w:pPr>
        <w:spacing w:line="240" w:lineRule="auto"/>
        <w:rPr>
          <w:sz w:val="24"/>
          <w:szCs w:val="24"/>
        </w:rPr>
      </w:pPr>
      <w:r w:rsidRPr="00677E2F">
        <w:rPr>
          <w:b/>
          <w:sz w:val="24"/>
          <w:szCs w:val="24"/>
        </w:rPr>
        <w:t>6. Профориентационный видеопроект «Один день в профессии»</w:t>
      </w:r>
      <w:r>
        <w:rPr>
          <w:b/>
          <w:sz w:val="24"/>
          <w:szCs w:val="24"/>
        </w:rPr>
        <w:t xml:space="preserve"> (</w:t>
      </w:r>
      <w:hyperlink r:id="rId19" w:history="1">
        <w:r>
          <w:rPr>
            <w:rStyle w:val="a3"/>
            <w:sz w:val="24"/>
            <w:szCs w:val="24"/>
          </w:rPr>
          <w:t>https://bvbinfo.ru/</w:t>
        </w:r>
      </w:hyperlink>
      <w:r>
        <w:rPr>
          <w:sz w:val="24"/>
          <w:szCs w:val="24"/>
        </w:rPr>
        <w:t>)</w:t>
      </w:r>
    </w:p>
    <w:p w:rsidR="00633FD2" w:rsidRPr="00677E2F" w:rsidRDefault="00633FD2" w:rsidP="00785567">
      <w:pPr>
        <w:spacing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Онлайн-знакомство в формате видео-обзоров и интервью с носителями профессий, которые поделятся актуальной информацией об отраслях и покажут, как можно добиться успеха. В рамках урока ученикам будут предложены задания и упражнения, позволяющие лучше понять интересующие их сферы.</w:t>
      </w:r>
    </w:p>
    <w:p w:rsidR="00633FD2" w:rsidRDefault="00633FD2" w:rsidP="00785567">
      <w:pPr>
        <w:spacing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7. Профориентационный рефлексивный урок «Планирую»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 w:rsidRPr="005C4840">
        <w:rPr>
          <w:rFonts w:eastAsia="Times New Roman"/>
          <w:sz w:val="24"/>
          <w:szCs w:val="24"/>
        </w:rPr>
        <w:t>Профориентационный рефлексивный урок (проводится в конце курса, по итогам проведения всех профориентационных мероприятий</w:t>
      </w:r>
      <w:r>
        <w:rPr>
          <w:rFonts w:eastAsia="Times New Roman"/>
          <w:b/>
          <w:i/>
          <w:sz w:val="24"/>
          <w:szCs w:val="24"/>
        </w:rPr>
        <w:t xml:space="preserve">): </w:t>
      </w:r>
      <w:r>
        <w:rPr>
          <w:rFonts w:eastAsia="Times New Roman"/>
          <w:sz w:val="24"/>
          <w:szCs w:val="24"/>
        </w:rPr>
        <w:t>разбор и обсуждение персональных рекомендаций (по возрастам).</w:t>
      </w:r>
      <w:r w:rsidR="0098157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Разбор и обсуждение полученного опыта по итогам профессиональных проб и мероприятий.</w:t>
      </w:r>
      <w:r w:rsidR="00D9059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633FD2" w:rsidRPr="00AA2BB5" w:rsidRDefault="00633FD2" w:rsidP="00785567">
      <w:pPr>
        <w:spacing w:line="240" w:lineRule="auto"/>
        <w:jc w:val="center"/>
        <w:rPr>
          <w:rFonts w:eastAsia="Times New Roman"/>
          <w:b/>
          <w:sz w:val="24"/>
          <w:szCs w:val="24"/>
        </w:rPr>
      </w:pPr>
      <w:r w:rsidRPr="00AA2BB5">
        <w:rPr>
          <w:rFonts w:eastAsia="Times New Roman"/>
          <w:b/>
          <w:sz w:val="24"/>
          <w:szCs w:val="24"/>
        </w:rPr>
        <w:t>Планируемые результаты</w:t>
      </w:r>
    </w:p>
    <w:p w:rsidR="00633FD2" w:rsidRDefault="00633FD2" w:rsidP="00785567">
      <w:pPr>
        <w:spacing w:line="240" w:lineRule="auto"/>
        <w:rPr>
          <w:rFonts w:eastAsia="Times New Roman"/>
          <w:sz w:val="24"/>
          <w:szCs w:val="24"/>
        </w:rPr>
      </w:pPr>
      <w:r w:rsidRPr="00FA0F63">
        <w:rPr>
          <w:rFonts w:eastAsia="Times New Roman"/>
          <w:sz w:val="24"/>
          <w:szCs w:val="24"/>
        </w:rPr>
        <w:t xml:space="preserve">Программа способствует развитию личностных, метапредметных </w:t>
      </w:r>
      <w:r w:rsidRPr="00AA2BB5">
        <w:rPr>
          <w:rFonts w:eastAsia="Times New Roman"/>
          <w:sz w:val="24"/>
          <w:szCs w:val="24"/>
        </w:rPr>
        <w:t>и предметных</w:t>
      </w:r>
      <w:r>
        <w:rPr>
          <w:rFonts w:eastAsia="Times New Roman"/>
          <w:sz w:val="24"/>
          <w:szCs w:val="24"/>
        </w:rPr>
        <w:t xml:space="preserve"> результатов у обучающихся.</w:t>
      </w:r>
    </w:p>
    <w:p w:rsidR="00633FD2" w:rsidRPr="00AA2BB5" w:rsidRDefault="00633FD2" w:rsidP="00785567">
      <w:pPr>
        <w:spacing w:line="240" w:lineRule="auto"/>
        <w:jc w:val="center"/>
        <w:rPr>
          <w:rFonts w:eastAsia="Times New Roman"/>
          <w:b/>
          <w:sz w:val="24"/>
          <w:szCs w:val="24"/>
        </w:rPr>
      </w:pPr>
      <w:r w:rsidRPr="00AA2BB5">
        <w:rPr>
          <w:rFonts w:eastAsia="Times New Roman"/>
          <w:b/>
          <w:sz w:val="24"/>
          <w:szCs w:val="24"/>
        </w:rPr>
        <w:t>Личностные результаты</w:t>
      </w:r>
    </w:p>
    <w:p w:rsidR="00633FD2" w:rsidRPr="007435A1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b/>
          <w:sz w:val="24"/>
          <w:szCs w:val="24"/>
        </w:rPr>
        <w:t>в сфере патриотического воспитания</w:t>
      </w:r>
      <w:r w:rsidRPr="007435A1">
        <w:rPr>
          <w:sz w:val="24"/>
          <w:szCs w:val="24"/>
        </w:rPr>
        <w:t xml:space="preserve">: </w:t>
      </w:r>
      <w:r w:rsidRPr="003A67D4">
        <w:rPr>
          <w:rFonts w:eastAsiaTheme="minorHAnsi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</w:t>
      </w:r>
      <w:r>
        <w:rPr>
          <w:rFonts w:eastAsiaTheme="minorHAnsi"/>
          <w:sz w:val="24"/>
          <w:szCs w:val="24"/>
        </w:rPr>
        <w:t xml:space="preserve"> мероприятий</w:t>
      </w:r>
      <w:r w:rsidRPr="003A67D4">
        <w:rPr>
          <w:rFonts w:eastAsiaTheme="minorHAnsi"/>
          <w:sz w:val="24"/>
          <w:szCs w:val="24"/>
        </w:rPr>
        <w:t>.</w:t>
      </w:r>
    </w:p>
    <w:p w:rsidR="00633FD2" w:rsidRPr="003A67D4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b/>
          <w:sz w:val="24"/>
          <w:szCs w:val="24"/>
        </w:rPr>
        <w:t>в сфере гражданского воспитания</w:t>
      </w:r>
      <w:r w:rsidRPr="007435A1">
        <w:rPr>
          <w:sz w:val="24"/>
          <w:szCs w:val="24"/>
        </w:rPr>
        <w:t xml:space="preserve">: </w:t>
      </w:r>
      <w:r w:rsidRPr="003A67D4">
        <w:rPr>
          <w:rFonts w:eastAsiaTheme="minorHAnsi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</w:t>
      </w:r>
      <w:r w:rsidR="00981577">
        <w:rPr>
          <w:rFonts w:eastAsiaTheme="minorHAnsi"/>
          <w:sz w:val="24"/>
          <w:szCs w:val="24"/>
        </w:rPr>
        <w:t xml:space="preserve"> </w:t>
      </w:r>
      <w:r w:rsidRPr="003A67D4">
        <w:rPr>
          <w:rFonts w:eastAsiaTheme="minorHAnsi"/>
          <w:sz w:val="24"/>
          <w:szCs w:val="24"/>
        </w:rPr>
        <w:t>других людей, с которыми школьникам предстоит взаимодействовать в рамках реализации программы «Билет в будущее»;</w:t>
      </w:r>
      <w:r w:rsidR="00981577">
        <w:rPr>
          <w:rFonts w:eastAsiaTheme="minorHAnsi"/>
          <w:sz w:val="24"/>
          <w:szCs w:val="24"/>
        </w:rPr>
        <w:t xml:space="preserve"> </w:t>
      </w:r>
      <w:r w:rsidRPr="003A67D4">
        <w:rPr>
          <w:rFonts w:eastAsiaTheme="minorHAnsi"/>
          <w:sz w:val="24"/>
          <w:szCs w:val="24"/>
        </w:rPr>
        <w:t>готовность к разнообразной совместной деятельности;</w:t>
      </w:r>
      <w:r w:rsidR="00981577">
        <w:rPr>
          <w:rFonts w:eastAsiaTheme="minorHAnsi"/>
          <w:sz w:val="24"/>
          <w:szCs w:val="24"/>
        </w:rPr>
        <w:t xml:space="preserve"> </w:t>
      </w:r>
      <w:r w:rsidRPr="003A67D4">
        <w:rPr>
          <w:rFonts w:eastAsiaTheme="minorHAnsi"/>
          <w:sz w:val="24"/>
          <w:szCs w:val="24"/>
        </w:rPr>
        <w:t>выстраивание доброжелательных отношений с участниками</w:t>
      </w:r>
      <w:r w:rsidR="00981577">
        <w:rPr>
          <w:rFonts w:eastAsiaTheme="minorHAnsi"/>
          <w:sz w:val="24"/>
          <w:szCs w:val="24"/>
        </w:rPr>
        <w:t xml:space="preserve"> </w:t>
      </w:r>
      <w:r w:rsidRPr="003A67D4">
        <w:rPr>
          <w:rFonts w:eastAsiaTheme="minorHAnsi"/>
          <w:sz w:val="24"/>
          <w:szCs w:val="24"/>
        </w:rPr>
        <w:t>курса на основе взаимопонимания и взаимопомощи.</w:t>
      </w:r>
    </w:p>
    <w:p w:rsidR="00633FD2" w:rsidRPr="00C123A4" w:rsidRDefault="00633FD2" w:rsidP="00785567">
      <w:pPr>
        <w:spacing w:line="240" w:lineRule="auto"/>
        <w:rPr>
          <w:sz w:val="24"/>
          <w:szCs w:val="24"/>
        </w:rPr>
      </w:pPr>
      <w:r w:rsidRPr="00C123A4">
        <w:rPr>
          <w:b/>
          <w:sz w:val="24"/>
          <w:szCs w:val="24"/>
        </w:rPr>
        <w:t>в сфере духовно-нравственного воспитания</w:t>
      </w:r>
      <w:r w:rsidRPr="00C123A4">
        <w:rPr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C123A4">
        <w:rPr>
          <w:rFonts w:eastAsiaTheme="minorHAnsi"/>
          <w:sz w:val="24"/>
          <w:szCs w:val="24"/>
        </w:rPr>
        <w:t>осознание важности свободы и необходимости брать на себя</w:t>
      </w:r>
      <w:r w:rsidR="00981577">
        <w:rPr>
          <w:rFonts w:eastAsiaTheme="minorHAnsi"/>
          <w:sz w:val="24"/>
          <w:szCs w:val="24"/>
        </w:rPr>
        <w:t xml:space="preserve"> </w:t>
      </w:r>
      <w:r w:rsidRPr="00C123A4">
        <w:rPr>
          <w:rFonts w:eastAsiaTheme="minorHAnsi"/>
          <w:sz w:val="24"/>
          <w:szCs w:val="24"/>
        </w:rPr>
        <w:t>ответственность в ситуации подготовки к выбору будущей</w:t>
      </w:r>
      <w:r w:rsidR="00981577">
        <w:rPr>
          <w:rFonts w:eastAsiaTheme="minorHAnsi"/>
          <w:sz w:val="24"/>
          <w:szCs w:val="24"/>
        </w:rPr>
        <w:t xml:space="preserve"> </w:t>
      </w:r>
      <w:r w:rsidRPr="00C123A4">
        <w:rPr>
          <w:rFonts w:eastAsiaTheme="minorHAnsi"/>
          <w:sz w:val="24"/>
          <w:szCs w:val="24"/>
        </w:rPr>
        <w:t>профессии;</w:t>
      </w:r>
    </w:p>
    <w:p w:rsidR="00633FD2" w:rsidRPr="00C123A4" w:rsidRDefault="00633FD2" w:rsidP="00785567">
      <w:pPr>
        <w:widowControl w:val="0"/>
        <w:spacing w:line="240" w:lineRule="auto"/>
        <w:rPr>
          <w:rFonts w:eastAsia="Times New Roman"/>
          <w:sz w:val="24"/>
          <w:szCs w:val="24"/>
        </w:rPr>
      </w:pPr>
      <w:r w:rsidRPr="00C123A4">
        <w:rPr>
          <w:b/>
          <w:sz w:val="24"/>
          <w:szCs w:val="24"/>
        </w:rPr>
        <w:t xml:space="preserve">в сфере эстетического воспитания: </w:t>
      </w:r>
      <w:r w:rsidRPr="00C123A4">
        <w:rPr>
          <w:rFonts w:eastAsiaTheme="minorHAnsi"/>
          <w:sz w:val="24"/>
          <w:szCs w:val="24"/>
        </w:rPr>
        <w:t>осознание важности художественной культуры как средства коммуникации и самовыражения для представителей многих профессий;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будущем;</w:t>
      </w:r>
    </w:p>
    <w:p w:rsidR="00633FD2" w:rsidRPr="00C123A4" w:rsidRDefault="00633FD2" w:rsidP="00785567">
      <w:pPr>
        <w:adjustRightInd w:val="0"/>
        <w:spacing w:line="240" w:lineRule="auto"/>
        <w:rPr>
          <w:rFonts w:eastAsiaTheme="minorHAnsi"/>
          <w:sz w:val="24"/>
          <w:szCs w:val="24"/>
        </w:rPr>
      </w:pPr>
      <w:r w:rsidRPr="00C123A4">
        <w:rPr>
          <w:b/>
          <w:sz w:val="24"/>
          <w:szCs w:val="24"/>
        </w:rPr>
        <w:t xml:space="preserve">в сфере физического воспитания, </w:t>
      </w:r>
      <w:r w:rsidRPr="00C123A4">
        <w:rPr>
          <w:rFonts w:eastAsiaTheme="minorHAnsi"/>
          <w:b/>
          <w:iCs/>
          <w:sz w:val="24"/>
          <w:szCs w:val="24"/>
        </w:rPr>
        <w:t>формирования культуры здоровья и эмоционального благополучия:</w:t>
      </w:r>
      <w:r w:rsidR="00981577">
        <w:rPr>
          <w:rFonts w:eastAsiaTheme="minorHAnsi"/>
          <w:b/>
          <w:iCs/>
          <w:sz w:val="24"/>
          <w:szCs w:val="24"/>
        </w:rPr>
        <w:t xml:space="preserve"> </w:t>
      </w:r>
      <w:r w:rsidRPr="00C123A4">
        <w:rPr>
          <w:rFonts w:eastAsiaTheme="minorHAnsi"/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 ответственное отношение к своему здоровью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 для экономии внутренних ресурсов</w:t>
      </w:r>
      <w:r w:rsidRPr="00C123A4">
        <w:rPr>
          <w:w w:val="115"/>
          <w:sz w:val="24"/>
          <w:szCs w:val="24"/>
        </w:rPr>
        <w:t>;</w:t>
      </w:r>
    </w:p>
    <w:p w:rsidR="00633FD2" w:rsidRPr="00C123A4" w:rsidRDefault="00633FD2" w:rsidP="00785567">
      <w:pPr>
        <w:adjustRightInd w:val="0"/>
        <w:spacing w:line="240" w:lineRule="auto"/>
        <w:rPr>
          <w:rFonts w:eastAsiaTheme="minorHAnsi"/>
          <w:sz w:val="24"/>
          <w:szCs w:val="24"/>
        </w:rPr>
      </w:pPr>
      <w:r w:rsidRPr="00C123A4">
        <w:rPr>
          <w:b/>
          <w:sz w:val="24"/>
          <w:szCs w:val="24"/>
        </w:rPr>
        <w:t>в сфере трудового воспитания</w:t>
      </w:r>
      <w:r w:rsidRPr="00C123A4">
        <w:rPr>
          <w:sz w:val="24"/>
          <w:szCs w:val="24"/>
        </w:rPr>
        <w:t xml:space="preserve">: интерес к практическому изучению профессий и труда различного рода; </w:t>
      </w:r>
      <w:r w:rsidRPr="00C123A4">
        <w:rPr>
          <w:w w:val="115"/>
          <w:sz w:val="24"/>
          <w:szCs w:val="24"/>
        </w:rPr>
        <w:t>осознанный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выбор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будущей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профессии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и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возможностей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реализации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собственных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жизненных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планов;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отношение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>к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w w:val="115"/>
          <w:sz w:val="24"/>
          <w:szCs w:val="24"/>
        </w:rPr>
        <w:t xml:space="preserve">профессиональной деятельности как возможности участия в решении личных, общественных проблем; </w:t>
      </w:r>
      <w:r w:rsidRPr="00C123A4">
        <w:rPr>
          <w:rFonts w:eastAsiaTheme="minorHAnsi"/>
          <w:sz w:val="24"/>
          <w:szCs w:val="24"/>
        </w:rPr>
        <w:t>готовность адаптироваться в профессиональной среде;</w:t>
      </w:r>
    </w:p>
    <w:p w:rsidR="00633FD2" w:rsidRPr="00C123A4" w:rsidRDefault="00633FD2" w:rsidP="00785567">
      <w:pPr>
        <w:adjustRightInd w:val="0"/>
        <w:spacing w:line="240" w:lineRule="auto"/>
        <w:rPr>
          <w:rFonts w:eastAsiaTheme="minorHAnsi"/>
          <w:sz w:val="24"/>
          <w:szCs w:val="24"/>
        </w:rPr>
      </w:pPr>
      <w:r w:rsidRPr="00C123A4">
        <w:rPr>
          <w:b/>
          <w:sz w:val="24"/>
          <w:szCs w:val="24"/>
        </w:rPr>
        <w:t>в сфере экологического воспитания</w:t>
      </w:r>
      <w:r w:rsidRPr="00C123A4">
        <w:rPr>
          <w:sz w:val="24"/>
          <w:szCs w:val="24"/>
        </w:rPr>
        <w:t xml:space="preserve">: </w:t>
      </w:r>
      <w:r w:rsidRPr="00C123A4">
        <w:rPr>
          <w:rFonts w:eastAsiaTheme="minorHAnsi"/>
          <w:sz w:val="24"/>
          <w:szCs w:val="24"/>
        </w:rPr>
        <w:t xml:space="preserve">осознание глобального характера экологических проблем и путей их решения, в том числе в процессе ознакомления с профессиями сферы «человек-природа»; </w:t>
      </w:r>
      <w:r w:rsidRPr="00C123A4">
        <w:rPr>
          <w:w w:val="115"/>
          <w:sz w:val="24"/>
          <w:szCs w:val="24"/>
        </w:rPr>
        <w:t>приобретение опыта экологонаправленной деятельности;</w:t>
      </w:r>
      <w:r w:rsidR="00981577">
        <w:rPr>
          <w:w w:val="115"/>
          <w:sz w:val="24"/>
          <w:szCs w:val="24"/>
        </w:rPr>
        <w:t xml:space="preserve"> </w:t>
      </w:r>
      <w:r w:rsidRPr="00C123A4">
        <w:rPr>
          <w:rFonts w:eastAsiaTheme="minorHAnsi"/>
          <w:sz w:val="24"/>
          <w:szCs w:val="24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 осознание своей роли как гражданина и потребителя в условиях взаимосвязи природной, технологической и социальной сред;</w:t>
      </w:r>
    </w:p>
    <w:p w:rsidR="00633FD2" w:rsidRPr="00C123A4" w:rsidRDefault="00633FD2" w:rsidP="00785567">
      <w:pPr>
        <w:spacing w:line="240" w:lineRule="auto"/>
        <w:rPr>
          <w:sz w:val="24"/>
          <w:szCs w:val="24"/>
        </w:rPr>
      </w:pPr>
      <w:r w:rsidRPr="00C123A4">
        <w:rPr>
          <w:b/>
          <w:sz w:val="24"/>
          <w:szCs w:val="24"/>
        </w:rPr>
        <w:t>в сфере понимания ценности научного познания</w:t>
      </w:r>
      <w:r w:rsidRPr="00C123A4">
        <w:rPr>
          <w:sz w:val="24"/>
          <w:szCs w:val="24"/>
        </w:rPr>
        <w:t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деятельности; осознание важности обучения на протяжении всей жизни для успешной профессиональной деятельности и развитие необходимых умений для этого.</w:t>
      </w:r>
    </w:p>
    <w:p w:rsidR="00633FD2" w:rsidRPr="00C123A4" w:rsidRDefault="00633FD2" w:rsidP="00785567">
      <w:pPr>
        <w:adjustRightInd w:val="0"/>
        <w:spacing w:line="240" w:lineRule="auto"/>
        <w:rPr>
          <w:rFonts w:eastAsiaTheme="minorHAnsi"/>
          <w:sz w:val="24"/>
          <w:szCs w:val="24"/>
        </w:rPr>
      </w:pPr>
      <w:r w:rsidRPr="00C123A4">
        <w:rPr>
          <w:b/>
          <w:sz w:val="24"/>
          <w:szCs w:val="24"/>
        </w:rPr>
        <w:t>В сфере адаптации обучающегося к изменяющимся условиям социальной и природной среды</w:t>
      </w:r>
      <w:r w:rsidRPr="00C123A4">
        <w:rPr>
          <w:sz w:val="24"/>
          <w:szCs w:val="24"/>
        </w:rPr>
        <w:t xml:space="preserve">: освоение социального опыта, основных социальных ролей, соответствующих ведущей деятельности возраста, норм и правил общественного 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</w:t>
      </w:r>
      <w:r w:rsidRPr="00C123A4">
        <w:rPr>
          <w:rFonts w:eastAsiaTheme="minorHAnsi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 </w:t>
      </w:r>
      <w:r w:rsidRPr="00C123A4">
        <w:rPr>
          <w:sz w:val="24"/>
          <w:szCs w:val="24"/>
        </w:rPr>
        <w:t>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</w:t>
      </w:r>
    </w:p>
    <w:p w:rsidR="00633FD2" w:rsidRDefault="00633FD2" w:rsidP="00633FD2">
      <w:pPr>
        <w:shd w:val="clear" w:color="auto" w:fill="FFFFFF"/>
        <w:spacing w:line="24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 w:rsidRPr="00E34C1A">
        <w:rPr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633FD2" w:rsidRPr="007435A1" w:rsidRDefault="00633FD2" w:rsidP="00785567">
      <w:pPr>
        <w:spacing w:line="240" w:lineRule="auto"/>
        <w:rPr>
          <w:w w:val="115"/>
          <w:sz w:val="24"/>
          <w:szCs w:val="24"/>
        </w:rPr>
      </w:pPr>
      <w:r w:rsidRPr="007435A1">
        <w:rPr>
          <w:b/>
          <w:i/>
          <w:sz w:val="24"/>
          <w:szCs w:val="24"/>
        </w:rPr>
        <w:t>1. В сфере овладения универсальными учебными познавательными действиями</w:t>
      </w:r>
    </w:p>
    <w:p w:rsidR="00633FD2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i/>
          <w:w w:val="115"/>
          <w:sz w:val="24"/>
          <w:szCs w:val="24"/>
        </w:rPr>
        <w:t>Базовые логические действия: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умение </w:t>
      </w:r>
      <w:r w:rsidRPr="004362F9">
        <w:rPr>
          <w:rFonts w:eastAsiaTheme="minorHAnsi"/>
          <w:sz w:val="24"/>
          <w:szCs w:val="24"/>
        </w:rPr>
        <w:t>выявлять дефицит информации о той или иной профессии, необходимой для полноты представлений о ней, и находить</w:t>
      </w:r>
      <w:r w:rsidR="0098157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способы для решения возникшей проблемы;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rFonts w:eastAsiaTheme="minorHAnsi"/>
          <w:sz w:val="24"/>
          <w:szCs w:val="24"/>
        </w:rPr>
        <w:t>умение</w:t>
      </w:r>
      <w:r w:rsidRPr="004362F9">
        <w:rPr>
          <w:rFonts w:eastAsiaTheme="minorHAnsi"/>
          <w:sz w:val="24"/>
          <w:szCs w:val="24"/>
        </w:rPr>
        <w:t xml:space="preserve"> использовать вопросы как инструмент для познания будущей</w:t>
      </w:r>
      <w:r w:rsidR="0098157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профессии;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rFonts w:eastAsiaTheme="minorHAnsi"/>
          <w:sz w:val="24"/>
          <w:szCs w:val="24"/>
        </w:rPr>
        <w:t>умение</w:t>
      </w:r>
      <w:r w:rsidRPr="004362F9">
        <w:rPr>
          <w:rFonts w:eastAsiaTheme="minorHAnsi"/>
          <w:sz w:val="24"/>
          <w:szCs w:val="24"/>
        </w:rPr>
        <w:t xml:space="preserve"> самостоятельно формулировать обобщения и выводы по результатам проведённого обсуждения в группе или в паре;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rFonts w:eastAsiaTheme="minorHAnsi"/>
          <w:sz w:val="24"/>
          <w:szCs w:val="24"/>
        </w:rPr>
        <w:t>умение</w:t>
      </w:r>
      <w:r w:rsidRPr="004362F9">
        <w:rPr>
          <w:rFonts w:eastAsiaTheme="minorHAnsi"/>
          <w:sz w:val="24"/>
          <w:szCs w:val="24"/>
        </w:rPr>
        <w:t xml:space="preserve"> прогнозировать возможное дальнейшее развитие процессов,</w:t>
      </w:r>
      <w:r w:rsidR="0098157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событий и их последствия, связанные с выбором будущей</w:t>
      </w:r>
      <w:r w:rsidR="0098157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профессии;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>
        <w:rPr>
          <w:rFonts w:eastAsiaTheme="minorHAnsi"/>
          <w:sz w:val="24"/>
          <w:szCs w:val="24"/>
        </w:rPr>
        <w:t>умение</w:t>
      </w:r>
      <w:r w:rsidRPr="004362F9">
        <w:rPr>
          <w:rFonts w:eastAsiaTheme="minorHAnsi"/>
          <w:sz w:val="24"/>
          <w:szCs w:val="24"/>
        </w:rPr>
        <w:t xml:space="preserve"> выдвигать предположения о возможном росте и </w:t>
      </w:r>
      <w:r w:rsidR="00981577" w:rsidRPr="004362F9">
        <w:rPr>
          <w:rFonts w:eastAsiaTheme="minorHAnsi"/>
          <w:sz w:val="24"/>
          <w:szCs w:val="24"/>
        </w:rPr>
        <w:t>падении</w:t>
      </w:r>
      <w:r w:rsidR="00981577">
        <w:rPr>
          <w:rFonts w:eastAsiaTheme="minorHAnsi"/>
          <w:sz w:val="24"/>
          <w:szCs w:val="24"/>
        </w:rPr>
        <w:t xml:space="preserve"> спроса</w:t>
      </w:r>
      <w:r w:rsidRPr="004362F9">
        <w:rPr>
          <w:rFonts w:eastAsiaTheme="minorHAnsi"/>
          <w:sz w:val="24"/>
          <w:szCs w:val="24"/>
        </w:rPr>
        <w:t xml:space="preserve"> на ту или иную специальность в новых условиях.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w w:val="115"/>
          <w:sz w:val="24"/>
          <w:szCs w:val="24"/>
        </w:rPr>
      </w:pPr>
      <w:r w:rsidRPr="007435A1">
        <w:rPr>
          <w:i/>
          <w:w w:val="115"/>
          <w:sz w:val="24"/>
          <w:szCs w:val="24"/>
        </w:rPr>
        <w:t>Базовые исследовательские действия</w:t>
      </w:r>
      <w:r w:rsidRPr="007435A1">
        <w:rPr>
          <w:w w:val="115"/>
          <w:sz w:val="24"/>
          <w:szCs w:val="24"/>
        </w:rPr>
        <w:t>: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spacing w:val="12"/>
          <w:w w:val="115"/>
          <w:sz w:val="24"/>
          <w:szCs w:val="24"/>
        </w:rPr>
      </w:pPr>
      <w:r w:rsidRPr="007435A1">
        <w:rPr>
          <w:w w:val="115"/>
          <w:sz w:val="24"/>
          <w:szCs w:val="24"/>
        </w:rPr>
        <w:t xml:space="preserve">владение навыками познавательной, </w:t>
      </w:r>
      <w:r w:rsidRPr="007435A1">
        <w:rPr>
          <w:w w:val="110"/>
          <w:sz w:val="24"/>
          <w:szCs w:val="24"/>
        </w:rPr>
        <w:t>учебно-исследовательской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проектной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деятельности;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способность и готовность к самостоятельному поиску методов решения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практических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задач,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применению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различных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методов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познания</w:t>
      </w:r>
      <w:r>
        <w:rPr>
          <w:w w:val="115"/>
          <w:sz w:val="24"/>
          <w:szCs w:val="24"/>
        </w:rPr>
        <w:t>.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 w:rsidRPr="007435A1">
        <w:rPr>
          <w:i/>
          <w:w w:val="115"/>
          <w:sz w:val="24"/>
          <w:szCs w:val="24"/>
        </w:rPr>
        <w:t>Работа с информацией:</w:t>
      </w:r>
      <w:r w:rsidR="00981577">
        <w:rPr>
          <w:i/>
          <w:w w:val="115"/>
          <w:sz w:val="24"/>
          <w:szCs w:val="24"/>
        </w:rPr>
        <w:t xml:space="preserve"> 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 ориентироваться в различных источниках информации, критически оценивать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 интерпретировать информацию, получаемую из различных источников;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умениеиспользоватьсредстваинформационныхикоммуникацион</w:t>
      </w:r>
      <w:r w:rsidRPr="007435A1">
        <w:rPr>
          <w:spacing w:val="-1"/>
          <w:w w:val="115"/>
          <w:sz w:val="24"/>
          <w:szCs w:val="24"/>
        </w:rPr>
        <w:t>ныхтехнологий</w:t>
      </w:r>
      <w:r w:rsidRPr="007435A1">
        <w:rPr>
          <w:w w:val="115"/>
          <w:sz w:val="24"/>
          <w:szCs w:val="24"/>
        </w:rPr>
        <w:t>(ИКТ)врешении</w:t>
      </w:r>
      <w:r>
        <w:rPr>
          <w:w w:val="115"/>
          <w:sz w:val="24"/>
          <w:szCs w:val="24"/>
        </w:rPr>
        <w:t xml:space="preserve">профориентационных </w:t>
      </w:r>
      <w:r w:rsidRPr="007435A1">
        <w:rPr>
          <w:w w:val="110"/>
          <w:sz w:val="24"/>
          <w:szCs w:val="24"/>
        </w:rPr>
        <w:t>задач с соблюдением требований эргономики,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0"/>
          <w:sz w:val="24"/>
          <w:szCs w:val="24"/>
        </w:rPr>
        <w:t>техники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0"/>
          <w:sz w:val="24"/>
          <w:szCs w:val="24"/>
        </w:rPr>
        <w:t>безопасности,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0"/>
          <w:sz w:val="24"/>
          <w:szCs w:val="24"/>
        </w:rPr>
        <w:t>гигиены,</w:t>
      </w:r>
      <w:r w:rsidR="00D90597">
        <w:rPr>
          <w:w w:val="110"/>
          <w:sz w:val="24"/>
          <w:szCs w:val="24"/>
        </w:rPr>
        <w:t xml:space="preserve"> </w:t>
      </w:r>
      <w:r w:rsidRPr="007435A1">
        <w:rPr>
          <w:w w:val="110"/>
          <w:sz w:val="24"/>
          <w:szCs w:val="24"/>
        </w:rPr>
        <w:t>ресурсосбережения,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0"/>
          <w:sz w:val="24"/>
          <w:szCs w:val="24"/>
        </w:rPr>
        <w:t>правовых</w:t>
      </w:r>
      <w:r w:rsidR="00981577">
        <w:rPr>
          <w:w w:val="110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этических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норм,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норм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информационной</w:t>
      </w:r>
      <w:r w:rsidR="0098157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безопасности.</w:t>
      </w:r>
    </w:p>
    <w:p w:rsidR="00633FD2" w:rsidRPr="007435A1" w:rsidRDefault="00633FD2" w:rsidP="00785567">
      <w:pPr>
        <w:spacing w:line="240" w:lineRule="auto"/>
        <w:rPr>
          <w:w w:val="115"/>
          <w:sz w:val="24"/>
          <w:szCs w:val="24"/>
        </w:rPr>
      </w:pPr>
      <w:r w:rsidRPr="007435A1">
        <w:rPr>
          <w:b/>
          <w:i/>
          <w:sz w:val="24"/>
          <w:szCs w:val="24"/>
        </w:rPr>
        <w:t>2. В сфере овладения универсальными учебными коммуникативными действиями</w:t>
      </w:r>
    </w:p>
    <w:p w:rsidR="00633FD2" w:rsidRPr="00962ECB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 w:rsidRPr="00962ECB">
        <w:rPr>
          <w:i/>
          <w:w w:val="115"/>
          <w:sz w:val="24"/>
          <w:szCs w:val="24"/>
        </w:rPr>
        <w:t>Общение:</w:t>
      </w:r>
    </w:p>
    <w:p w:rsidR="00633FD2" w:rsidRPr="00962ECB" w:rsidRDefault="00452DAB" w:rsidP="00785567">
      <w:pPr>
        <w:pStyle w:val="a5"/>
        <w:spacing w:after="0" w:line="240" w:lineRule="auto"/>
        <w:ind w:firstLine="709"/>
        <w:rPr>
          <w:w w:val="110"/>
          <w:sz w:val="24"/>
          <w:szCs w:val="24"/>
        </w:rPr>
      </w:pPr>
      <w:r w:rsidRPr="00962ECB">
        <w:rPr>
          <w:w w:val="110"/>
          <w:sz w:val="24"/>
          <w:szCs w:val="24"/>
        </w:rPr>
        <w:t>В</w:t>
      </w:r>
      <w:r w:rsidR="00633FD2" w:rsidRPr="00962ECB">
        <w:rPr>
          <w:w w:val="110"/>
          <w:sz w:val="24"/>
          <w:szCs w:val="24"/>
        </w:rPr>
        <w:t>ладение</w:t>
      </w:r>
      <w:r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языковыми</w:t>
      </w:r>
      <w:r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средствами–умение</w:t>
      </w:r>
      <w:r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ясно,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логично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и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точно</w:t>
      </w:r>
      <w:r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излагать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свою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точку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зрения,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использовать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адекватные</w:t>
      </w:r>
      <w:r w:rsidR="00981577">
        <w:rPr>
          <w:w w:val="110"/>
          <w:sz w:val="24"/>
          <w:szCs w:val="24"/>
        </w:rPr>
        <w:t xml:space="preserve"> </w:t>
      </w:r>
      <w:r w:rsidR="00633FD2" w:rsidRPr="00962ECB">
        <w:rPr>
          <w:w w:val="110"/>
          <w:sz w:val="24"/>
          <w:szCs w:val="24"/>
        </w:rPr>
        <w:t>языковые</w:t>
      </w:r>
      <w:r w:rsidR="00981577">
        <w:rPr>
          <w:w w:val="110"/>
          <w:sz w:val="24"/>
          <w:szCs w:val="24"/>
        </w:rPr>
        <w:t xml:space="preserve"> </w:t>
      </w:r>
      <w:r w:rsidR="00633FD2">
        <w:rPr>
          <w:w w:val="110"/>
          <w:sz w:val="24"/>
          <w:szCs w:val="24"/>
        </w:rPr>
        <w:t>средства.</w:t>
      </w:r>
    </w:p>
    <w:p w:rsidR="00633FD2" w:rsidRPr="00962ECB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 w:rsidRPr="00962ECB">
        <w:rPr>
          <w:i/>
          <w:w w:val="115"/>
          <w:sz w:val="24"/>
          <w:szCs w:val="24"/>
        </w:rPr>
        <w:t>Совместная деятельность:</w:t>
      </w:r>
    </w:p>
    <w:p w:rsidR="00633FD2" w:rsidRDefault="00452DAB" w:rsidP="00785567">
      <w:pPr>
        <w:tabs>
          <w:tab w:val="left" w:pos="758"/>
        </w:tabs>
        <w:spacing w:line="240" w:lineRule="auto"/>
        <w:rPr>
          <w:w w:val="115"/>
          <w:sz w:val="24"/>
          <w:szCs w:val="24"/>
        </w:rPr>
      </w:pPr>
      <w:r w:rsidRPr="007435A1">
        <w:rPr>
          <w:w w:val="115"/>
          <w:sz w:val="24"/>
          <w:szCs w:val="24"/>
        </w:rPr>
        <w:t>У</w:t>
      </w:r>
      <w:r w:rsidR="00633FD2" w:rsidRPr="007435A1">
        <w:rPr>
          <w:w w:val="115"/>
          <w:sz w:val="24"/>
          <w:szCs w:val="24"/>
        </w:rPr>
        <w:t>мение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продуктивно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общаться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и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взаимодействовать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в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процессе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совместной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деятельности,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учитывать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позиции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других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участников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деятельности,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эффективно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разрешать</w:t>
      </w:r>
      <w:r>
        <w:rPr>
          <w:w w:val="115"/>
          <w:sz w:val="24"/>
          <w:szCs w:val="24"/>
        </w:rPr>
        <w:t xml:space="preserve"> </w:t>
      </w:r>
      <w:r w:rsidR="00633FD2" w:rsidRPr="007435A1">
        <w:rPr>
          <w:w w:val="115"/>
          <w:sz w:val="24"/>
          <w:szCs w:val="24"/>
        </w:rPr>
        <w:t>конфликты</w:t>
      </w:r>
      <w:r w:rsidR="00633FD2">
        <w:rPr>
          <w:w w:val="115"/>
          <w:sz w:val="24"/>
          <w:szCs w:val="24"/>
        </w:rPr>
        <w:t>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w w:val="115"/>
          <w:sz w:val="24"/>
          <w:szCs w:val="24"/>
        </w:rPr>
      </w:pPr>
      <w:r w:rsidRPr="004362F9">
        <w:rPr>
          <w:rFonts w:eastAsiaTheme="minorHAnsi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</w:t>
      </w:r>
      <w:r>
        <w:rPr>
          <w:rFonts w:eastAsiaTheme="minorHAnsi"/>
          <w:sz w:val="24"/>
          <w:szCs w:val="24"/>
        </w:rPr>
        <w:t>.</w:t>
      </w:r>
    </w:p>
    <w:p w:rsidR="00633FD2" w:rsidRPr="007435A1" w:rsidRDefault="00633FD2" w:rsidP="00785567">
      <w:pPr>
        <w:spacing w:line="240" w:lineRule="auto"/>
        <w:rPr>
          <w:w w:val="115"/>
          <w:sz w:val="24"/>
          <w:szCs w:val="24"/>
        </w:rPr>
      </w:pPr>
      <w:r w:rsidRPr="007435A1">
        <w:rPr>
          <w:b/>
          <w:i/>
          <w:sz w:val="24"/>
          <w:szCs w:val="24"/>
        </w:rPr>
        <w:t>3. В сфере овладения универсальными учебными регулятивными действиями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i/>
          <w:w w:val="115"/>
          <w:sz w:val="24"/>
          <w:szCs w:val="24"/>
        </w:rPr>
      </w:pPr>
      <w:r w:rsidRPr="007435A1">
        <w:rPr>
          <w:i/>
          <w:w w:val="115"/>
          <w:sz w:val="24"/>
          <w:szCs w:val="24"/>
        </w:rPr>
        <w:t>Самоорганизация:</w:t>
      </w:r>
    </w:p>
    <w:p w:rsidR="00633FD2" w:rsidRPr="004362F9" w:rsidRDefault="00590A47" w:rsidP="00785567">
      <w:pPr>
        <w:tabs>
          <w:tab w:val="left" w:pos="758"/>
        </w:tabs>
        <w:spacing w:line="240" w:lineRule="auto"/>
        <w:rPr>
          <w:spacing w:val="1"/>
          <w:w w:val="115"/>
          <w:sz w:val="24"/>
          <w:szCs w:val="24"/>
        </w:rPr>
      </w:pPr>
      <w:r w:rsidRPr="004362F9">
        <w:rPr>
          <w:w w:val="115"/>
          <w:sz w:val="24"/>
          <w:szCs w:val="24"/>
        </w:rPr>
        <w:t>У</w:t>
      </w:r>
      <w:r w:rsidR="00633FD2" w:rsidRPr="004362F9">
        <w:rPr>
          <w:w w:val="115"/>
          <w:sz w:val="24"/>
          <w:szCs w:val="24"/>
        </w:rPr>
        <w:t>мение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самостоятельно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определять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цели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деятельности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и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составлять планы в отношении</w:t>
      </w:r>
      <w:r>
        <w:rPr>
          <w:w w:val="115"/>
          <w:sz w:val="24"/>
          <w:szCs w:val="24"/>
        </w:rPr>
        <w:t xml:space="preserve"> </w:t>
      </w:r>
      <w:r w:rsidR="00633FD2" w:rsidRPr="004362F9">
        <w:rPr>
          <w:w w:val="115"/>
          <w:sz w:val="24"/>
          <w:szCs w:val="24"/>
        </w:rPr>
        <w:t>своего будущего;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spacing w:val="1"/>
          <w:w w:val="115"/>
          <w:sz w:val="24"/>
          <w:szCs w:val="24"/>
        </w:rPr>
      </w:pPr>
      <w:r w:rsidRPr="004362F9">
        <w:rPr>
          <w:rFonts w:eastAsiaTheme="minorHAnsi"/>
          <w:sz w:val="24"/>
          <w:szCs w:val="24"/>
        </w:rPr>
        <w:t>выявлять проблемы, возникающие в ходе выбора будущей</w:t>
      </w:r>
      <w:r w:rsidR="00590A4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профессии;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spacing w:val="1"/>
          <w:w w:val="115"/>
          <w:sz w:val="24"/>
          <w:szCs w:val="24"/>
        </w:rPr>
      </w:pPr>
      <w:r w:rsidRPr="004362F9">
        <w:rPr>
          <w:rFonts w:eastAsiaTheme="minorHAnsi"/>
          <w:sz w:val="24"/>
          <w:szCs w:val="24"/>
        </w:rPr>
        <w:t>ориентироваться в различных подходах принятия решений</w:t>
      </w:r>
      <w:r w:rsidR="00590A47">
        <w:rPr>
          <w:rFonts w:eastAsiaTheme="minorHAnsi"/>
          <w:sz w:val="24"/>
          <w:szCs w:val="24"/>
        </w:rPr>
        <w:t xml:space="preserve"> </w:t>
      </w:r>
      <w:r w:rsidRPr="004362F9">
        <w:rPr>
          <w:rFonts w:eastAsiaTheme="minorHAnsi"/>
          <w:sz w:val="24"/>
          <w:szCs w:val="24"/>
        </w:rPr>
        <w:t>(индивидуальное, принятие решения в группе, принятие решений группой);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w w:val="115"/>
          <w:sz w:val="24"/>
          <w:szCs w:val="24"/>
        </w:rPr>
      </w:pPr>
      <w:r w:rsidRPr="004362F9">
        <w:rPr>
          <w:rFonts w:eastAsiaTheme="minorHAnsi"/>
          <w:sz w:val="24"/>
          <w:szCs w:val="24"/>
        </w:rPr>
        <w:t>делать выбор и брать на себя ответственность за решения, принимаемые в процессе профессионального самоопределения;</w:t>
      </w:r>
      <w:r w:rsidRPr="004362F9">
        <w:rPr>
          <w:w w:val="115"/>
          <w:sz w:val="24"/>
          <w:szCs w:val="24"/>
        </w:rPr>
        <w:t xml:space="preserve"> у</w:t>
      </w:r>
    </w:p>
    <w:p w:rsidR="00633FD2" w:rsidRPr="004362F9" w:rsidRDefault="00633FD2" w:rsidP="00785567">
      <w:pPr>
        <w:tabs>
          <w:tab w:val="left" w:pos="758"/>
        </w:tabs>
        <w:spacing w:line="240" w:lineRule="auto"/>
        <w:rPr>
          <w:spacing w:val="1"/>
          <w:w w:val="115"/>
          <w:sz w:val="24"/>
          <w:szCs w:val="24"/>
        </w:rPr>
      </w:pPr>
      <w:r w:rsidRPr="004362F9">
        <w:rPr>
          <w:w w:val="115"/>
          <w:sz w:val="24"/>
          <w:szCs w:val="24"/>
        </w:rPr>
        <w:t>умение самостоятельно</w:t>
      </w:r>
      <w:r w:rsidR="00590A47">
        <w:rPr>
          <w:w w:val="115"/>
          <w:sz w:val="24"/>
          <w:szCs w:val="24"/>
        </w:rPr>
        <w:t xml:space="preserve"> </w:t>
      </w:r>
      <w:r w:rsidRPr="004362F9">
        <w:rPr>
          <w:w w:val="115"/>
          <w:sz w:val="24"/>
          <w:szCs w:val="24"/>
        </w:rPr>
        <w:t xml:space="preserve">осуществлять, контролировать и корректировать деятельность; 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sz w:val="24"/>
          <w:szCs w:val="24"/>
        </w:rPr>
      </w:pPr>
      <w:r w:rsidRPr="004362F9">
        <w:rPr>
          <w:w w:val="115"/>
          <w:sz w:val="24"/>
          <w:szCs w:val="24"/>
        </w:rPr>
        <w:t>умение использовать все возможные ресурсы для достижения поставленных целей и реализации планов</w:t>
      </w:r>
      <w:r w:rsidRPr="007435A1">
        <w:rPr>
          <w:w w:val="115"/>
          <w:sz w:val="24"/>
          <w:szCs w:val="24"/>
        </w:rPr>
        <w:t xml:space="preserve"> деятельности;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выбирать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успешные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стратегии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в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различных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ситуациях;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w w:val="110"/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определять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назначение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функции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различных</w:t>
      </w:r>
      <w:r w:rsidR="00590A4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 xml:space="preserve">социальных </w:t>
      </w:r>
      <w:r>
        <w:rPr>
          <w:w w:val="110"/>
          <w:sz w:val="24"/>
          <w:szCs w:val="24"/>
        </w:rPr>
        <w:t>институтов.</w:t>
      </w:r>
    </w:p>
    <w:p w:rsidR="00633FD2" w:rsidRPr="007435A1" w:rsidRDefault="00633FD2" w:rsidP="00785567">
      <w:pPr>
        <w:tabs>
          <w:tab w:val="left" w:pos="758"/>
        </w:tabs>
        <w:spacing w:line="240" w:lineRule="auto"/>
        <w:rPr>
          <w:i/>
          <w:sz w:val="24"/>
          <w:szCs w:val="24"/>
        </w:rPr>
      </w:pPr>
      <w:r w:rsidRPr="007435A1">
        <w:rPr>
          <w:i/>
          <w:sz w:val="24"/>
          <w:szCs w:val="24"/>
        </w:rPr>
        <w:t>Самооценка и самоконтроль:</w:t>
      </w:r>
    </w:p>
    <w:p w:rsidR="00633FD2" w:rsidRPr="00962ECB" w:rsidRDefault="00785567" w:rsidP="00785567">
      <w:pPr>
        <w:pStyle w:val="a5"/>
        <w:spacing w:after="0" w:line="240" w:lineRule="auto"/>
        <w:ind w:firstLine="709"/>
        <w:jc w:val="both"/>
        <w:rPr>
          <w:w w:val="110"/>
          <w:sz w:val="24"/>
          <w:szCs w:val="24"/>
        </w:rPr>
      </w:pPr>
      <w:r w:rsidRPr="00962ECB">
        <w:rPr>
          <w:w w:val="115"/>
          <w:sz w:val="24"/>
          <w:szCs w:val="24"/>
        </w:rPr>
        <w:t>У</w:t>
      </w:r>
      <w:r w:rsidR="00633FD2" w:rsidRPr="00962ECB">
        <w:rPr>
          <w:w w:val="115"/>
          <w:sz w:val="24"/>
          <w:szCs w:val="24"/>
        </w:rPr>
        <w:t>мение</w:t>
      </w:r>
      <w:r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самостоятельно</w:t>
      </w:r>
      <w:r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оценивать</w:t>
      </w:r>
      <w:r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и</w:t>
      </w:r>
      <w:r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принимать</w:t>
      </w:r>
      <w:r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решения,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определяющие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стратегию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поведения,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с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учётом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гражданских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и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нравственных</w:t>
      </w:r>
      <w:r w:rsidR="00981577">
        <w:rPr>
          <w:w w:val="115"/>
          <w:sz w:val="24"/>
          <w:szCs w:val="24"/>
        </w:rPr>
        <w:t xml:space="preserve"> </w:t>
      </w:r>
      <w:r w:rsidR="00633FD2" w:rsidRPr="00962ECB">
        <w:rPr>
          <w:w w:val="115"/>
          <w:sz w:val="24"/>
          <w:szCs w:val="24"/>
        </w:rPr>
        <w:t>ценностей;</w:t>
      </w:r>
    </w:p>
    <w:p w:rsidR="00633FD2" w:rsidRPr="007435A1" w:rsidRDefault="00633FD2" w:rsidP="00785567">
      <w:pPr>
        <w:spacing w:line="240" w:lineRule="auto"/>
        <w:rPr>
          <w:w w:val="115"/>
          <w:sz w:val="24"/>
          <w:szCs w:val="24"/>
        </w:rPr>
      </w:pPr>
      <w:r w:rsidRPr="007435A1">
        <w:rPr>
          <w:w w:val="115"/>
          <w:sz w:val="24"/>
          <w:szCs w:val="24"/>
        </w:rPr>
        <w:t>владение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навыками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познавательной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рефлексии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как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осознания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совер</w:t>
      </w:r>
      <w:r w:rsidRPr="007435A1">
        <w:rPr>
          <w:spacing w:val="-1"/>
          <w:w w:val="115"/>
          <w:sz w:val="24"/>
          <w:szCs w:val="24"/>
        </w:rPr>
        <w:t>шаемых</w:t>
      </w:r>
      <w:r w:rsidR="00785567">
        <w:rPr>
          <w:spacing w:val="-1"/>
          <w:w w:val="115"/>
          <w:sz w:val="24"/>
          <w:szCs w:val="24"/>
        </w:rPr>
        <w:t xml:space="preserve"> </w:t>
      </w:r>
      <w:r w:rsidRPr="007435A1">
        <w:rPr>
          <w:spacing w:val="-1"/>
          <w:w w:val="115"/>
          <w:sz w:val="24"/>
          <w:szCs w:val="24"/>
        </w:rPr>
        <w:t>действий</w:t>
      </w:r>
      <w:r w:rsidR="00785567">
        <w:rPr>
          <w:spacing w:val="-1"/>
          <w:w w:val="115"/>
          <w:sz w:val="24"/>
          <w:szCs w:val="24"/>
        </w:rPr>
        <w:t xml:space="preserve"> </w:t>
      </w:r>
      <w:r w:rsidRPr="007435A1">
        <w:rPr>
          <w:spacing w:val="-1"/>
          <w:w w:val="115"/>
          <w:sz w:val="24"/>
          <w:szCs w:val="24"/>
        </w:rPr>
        <w:t>и</w:t>
      </w:r>
      <w:r w:rsidR="00785567">
        <w:rPr>
          <w:spacing w:val="-1"/>
          <w:w w:val="115"/>
          <w:sz w:val="24"/>
          <w:szCs w:val="24"/>
        </w:rPr>
        <w:t xml:space="preserve"> </w:t>
      </w:r>
      <w:r w:rsidR="00785567" w:rsidRPr="007435A1">
        <w:rPr>
          <w:spacing w:val="-1"/>
          <w:w w:val="115"/>
          <w:sz w:val="24"/>
          <w:szCs w:val="24"/>
        </w:rPr>
        <w:t>мыслительных</w:t>
      </w:r>
      <w:r w:rsidR="00785567">
        <w:rPr>
          <w:spacing w:val="-1"/>
          <w:w w:val="115"/>
          <w:sz w:val="24"/>
          <w:szCs w:val="24"/>
        </w:rPr>
        <w:t xml:space="preserve"> </w:t>
      </w:r>
      <w:r w:rsidR="00785567" w:rsidRPr="007435A1">
        <w:rPr>
          <w:spacing w:val="-1"/>
          <w:w w:val="115"/>
          <w:sz w:val="24"/>
          <w:szCs w:val="24"/>
        </w:rPr>
        <w:t>процессов,</w:t>
      </w:r>
      <w:r w:rsidR="00785567" w:rsidRPr="007435A1">
        <w:rPr>
          <w:w w:val="115"/>
          <w:sz w:val="24"/>
          <w:szCs w:val="24"/>
        </w:rPr>
        <w:t xml:space="preserve"> их</w:t>
      </w:r>
      <w:r w:rsidR="00785567">
        <w:rPr>
          <w:w w:val="115"/>
          <w:sz w:val="24"/>
          <w:szCs w:val="24"/>
        </w:rPr>
        <w:t xml:space="preserve"> </w:t>
      </w:r>
      <w:r w:rsidR="00785567" w:rsidRPr="007435A1">
        <w:rPr>
          <w:w w:val="115"/>
          <w:sz w:val="24"/>
          <w:szCs w:val="24"/>
        </w:rPr>
        <w:t>результатов</w:t>
      </w:r>
      <w:r w:rsidR="00785567">
        <w:rPr>
          <w:w w:val="115"/>
          <w:sz w:val="24"/>
          <w:szCs w:val="24"/>
        </w:rPr>
        <w:t xml:space="preserve"> </w:t>
      </w:r>
      <w:r w:rsidR="00785567" w:rsidRPr="007435A1">
        <w:rPr>
          <w:w w:val="115"/>
          <w:sz w:val="24"/>
          <w:szCs w:val="24"/>
        </w:rPr>
        <w:t>и</w:t>
      </w:r>
      <w:r w:rsidR="00785567">
        <w:rPr>
          <w:w w:val="115"/>
          <w:sz w:val="24"/>
          <w:szCs w:val="24"/>
        </w:rPr>
        <w:t xml:space="preserve"> </w:t>
      </w:r>
      <w:r w:rsidR="00785567" w:rsidRPr="007435A1">
        <w:rPr>
          <w:w w:val="115"/>
          <w:sz w:val="24"/>
          <w:szCs w:val="24"/>
        </w:rPr>
        <w:t>оснований</w:t>
      </w:r>
      <w:r w:rsidRPr="007435A1">
        <w:rPr>
          <w:w w:val="115"/>
          <w:sz w:val="24"/>
          <w:szCs w:val="24"/>
        </w:rPr>
        <w:t>, границ своего знания и незнания, новых познавательных задачи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средств</w:t>
      </w:r>
      <w:r w:rsidR="00785567">
        <w:rPr>
          <w:w w:val="115"/>
          <w:sz w:val="24"/>
          <w:szCs w:val="24"/>
        </w:rPr>
        <w:t xml:space="preserve"> </w:t>
      </w:r>
      <w:r w:rsidRPr="007435A1">
        <w:rPr>
          <w:w w:val="115"/>
          <w:sz w:val="24"/>
          <w:szCs w:val="24"/>
        </w:rPr>
        <w:t>их</w:t>
      </w:r>
      <w:r w:rsidR="00785567">
        <w:rPr>
          <w:w w:val="115"/>
          <w:sz w:val="24"/>
          <w:szCs w:val="24"/>
        </w:rPr>
        <w:t xml:space="preserve"> </w:t>
      </w:r>
      <w:r>
        <w:rPr>
          <w:w w:val="115"/>
          <w:sz w:val="24"/>
          <w:szCs w:val="24"/>
        </w:rPr>
        <w:t>достижения.</w:t>
      </w:r>
    </w:p>
    <w:p w:rsidR="00633FD2" w:rsidRPr="007435A1" w:rsidRDefault="00633FD2" w:rsidP="00785567">
      <w:pPr>
        <w:spacing w:line="240" w:lineRule="auto"/>
        <w:rPr>
          <w:i/>
          <w:sz w:val="24"/>
          <w:szCs w:val="24"/>
        </w:rPr>
      </w:pPr>
      <w:r w:rsidRPr="007435A1">
        <w:rPr>
          <w:i/>
          <w:w w:val="115"/>
          <w:sz w:val="24"/>
          <w:szCs w:val="24"/>
        </w:rPr>
        <w:t>Эмоциональный интеллект:</w:t>
      </w:r>
    </w:p>
    <w:p w:rsidR="00633FD2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Pr="007435A1">
        <w:rPr>
          <w:sz w:val="24"/>
          <w:szCs w:val="24"/>
        </w:rPr>
        <w:t xml:space="preserve"> выявлять и анализировать причины эмоций; </w:t>
      </w:r>
    </w:p>
    <w:p w:rsidR="00633FD2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Pr="007435A1">
        <w:rPr>
          <w:sz w:val="24"/>
          <w:szCs w:val="24"/>
        </w:rPr>
        <w:t xml:space="preserve"> ставить себя на место другого человека, понимать мотивы и намерения другого; регулировать способ выражения эмоций; </w:t>
      </w:r>
    </w:p>
    <w:p w:rsidR="00633FD2" w:rsidRPr="007435A1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Pr="007435A1">
        <w:rPr>
          <w:sz w:val="24"/>
          <w:szCs w:val="24"/>
        </w:rPr>
        <w:t xml:space="preserve"> осознанно относиться к другому человеку, его мнению; признавать свое право на </w:t>
      </w:r>
      <w:r>
        <w:rPr>
          <w:sz w:val="24"/>
          <w:szCs w:val="24"/>
        </w:rPr>
        <w:t>ошибку и такое же право другого.</w:t>
      </w:r>
    </w:p>
    <w:p w:rsidR="00633FD2" w:rsidRPr="007435A1" w:rsidRDefault="00633FD2" w:rsidP="00785567">
      <w:pPr>
        <w:spacing w:line="240" w:lineRule="auto"/>
        <w:rPr>
          <w:i/>
          <w:sz w:val="24"/>
          <w:szCs w:val="24"/>
        </w:rPr>
      </w:pPr>
      <w:r w:rsidRPr="007435A1">
        <w:rPr>
          <w:i/>
          <w:sz w:val="24"/>
          <w:szCs w:val="24"/>
        </w:rPr>
        <w:t>Принятие себя и других:</w:t>
      </w:r>
    </w:p>
    <w:p w:rsidR="00633FD2" w:rsidRPr="007435A1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Pr="007435A1">
        <w:rPr>
          <w:sz w:val="24"/>
          <w:szCs w:val="24"/>
        </w:rPr>
        <w:t xml:space="preserve"> принимать себя и др</w:t>
      </w:r>
      <w:r>
        <w:rPr>
          <w:sz w:val="24"/>
          <w:szCs w:val="24"/>
        </w:rPr>
        <w:t>угих, не осуждая;</w:t>
      </w:r>
    </w:p>
    <w:p w:rsidR="00633FD2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sz w:val="24"/>
          <w:szCs w:val="24"/>
        </w:rPr>
        <w:t xml:space="preserve">открытость себе и другим; </w:t>
      </w:r>
    </w:p>
    <w:p w:rsidR="00633FD2" w:rsidRPr="007435A1" w:rsidRDefault="00633FD2" w:rsidP="00785567">
      <w:pPr>
        <w:spacing w:line="240" w:lineRule="auto"/>
        <w:rPr>
          <w:sz w:val="24"/>
          <w:szCs w:val="24"/>
        </w:rPr>
      </w:pPr>
      <w:r w:rsidRPr="007435A1">
        <w:rPr>
          <w:w w:val="115"/>
          <w:sz w:val="24"/>
          <w:szCs w:val="24"/>
        </w:rPr>
        <w:t>умение</w:t>
      </w:r>
      <w:r w:rsidRPr="007435A1">
        <w:rPr>
          <w:sz w:val="24"/>
          <w:szCs w:val="24"/>
        </w:rPr>
        <w:t xml:space="preserve"> осознавать невозможность контролировать всё вокруг.</w:t>
      </w:r>
    </w:p>
    <w:p w:rsidR="00633FD2" w:rsidRPr="000B57E4" w:rsidRDefault="00633FD2" w:rsidP="00633FD2">
      <w:pPr>
        <w:pStyle w:val="a5"/>
        <w:spacing w:after="0" w:line="240" w:lineRule="auto"/>
        <w:jc w:val="center"/>
        <w:rPr>
          <w:b/>
          <w:color w:val="231F20"/>
          <w:w w:val="110"/>
          <w:sz w:val="24"/>
          <w:szCs w:val="24"/>
        </w:rPr>
      </w:pPr>
      <w:r w:rsidRPr="000B57E4">
        <w:rPr>
          <w:b/>
          <w:color w:val="231F20"/>
          <w:w w:val="110"/>
          <w:sz w:val="24"/>
          <w:szCs w:val="24"/>
        </w:rPr>
        <w:t>Предметные результаты</w:t>
      </w:r>
    </w:p>
    <w:p w:rsidR="00633FD2" w:rsidRPr="000B57E4" w:rsidRDefault="00633FD2" w:rsidP="00633FD2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0B57E4">
        <w:rPr>
          <w:b/>
          <w:sz w:val="24"/>
          <w:szCs w:val="24"/>
        </w:rPr>
        <w:t>10 КЛАСС</w:t>
      </w:r>
    </w:p>
    <w:p w:rsidR="006E75EC" w:rsidRPr="00985169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 w:rsidRPr="00985169">
        <w:rPr>
          <w:rFonts w:ascii="SchoolBookSanPin" w:hAnsi="SchoolBookSanPin" w:cs="SchoolBookSanPin"/>
          <w:sz w:val="24"/>
          <w:szCs w:val="24"/>
        </w:rPr>
        <w:t>Обучающиеся будут</w:t>
      </w:r>
      <w:r w:rsidR="000B57E4">
        <w:rPr>
          <w:rFonts w:ascii="SchoolBookSanPin" w:hAnsi="SchoolBookSanPin" w:cs="SchoolBookSanPin"/>
          <w:sz w:val="24"/>
          <w:szCs w:val="24"/>
        </w:rPr>
        <w:t xml:space="preserve"> </w:t>
      </w:r>
      <w:r w:rsidRPr="00985169">
        <w:rPr>
          <w:rFonts w:ascii="SchoolBookSanPin" w:hAnsi="SchoolBookSanPin" w:cs="SchoolBookSanPin"/>
          <w:i/>
          <w:sz w:val="24"/>
          <w:szCs w:val="24"/>
        </w:rPr>
        <w:t>знать:</w:t>
      </w:r>
    </w:p>
    <w:p w:rsidR="006E75EC" w:rsidRPr="00985169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 w:rsidRPr="00985169">
        <w:rPr>
          <w:sz w:val="24"/>
          <w:szCs w:val="24"/>
        </w:rPr>
        <w:t>свой уровень готовности к выбору профессии: первая версия;</w:t>
      </w:r>
    </w:p>
    <w:p w:rsidR="006E75EC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 w:rsidRPr="00985169">
        <w:rPr>
          <w:sz w:val="24"/>
          <w:szCs w:val="24"/>
        </w:rPr>
        <w:t>с</w:t>
      </w:r>
      <w:r w:rsidRPr="00985169">
        <w:rPr>
          <w:rFonts w:ascii="SchoolBookSanPin" w:hAnsi="SchoolBookSanPin" w:cs="SchoolBookSanPin"/>
          <w:sz w:val="24"/>
          <w:szCs w:val="24"/>
        </w:rPr>
        <w:t>обственный ранжированный список предпочитаемых профессий: первая версия.</w:t>
      </w:r>
    </w:p>
    <w:p w:rsidR="006E75EC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 w:rsidRPr="00985169">
        <w:rPr>
          <w:rFonts w:ascii="SchoolBookSanPin" w:hAnsi="SchoolBookSanPin" w:cs="SchoolBookSanPin"/>
          <w:sz w:val="24"/>
          <w:szCs w:val="24"/>
        </w:rPr>
        <w:t>Обучающиеся</w:t>
      </w:r>
      <w:r w:rsidR="00590A47">
        <w:rPr>
          <w:rFonts w:ascii="SchoolBookSanPin" w:hAnsi="SchoolBookSanPin" w:cs="SchoolBookSanPin"/>
          <w:sz w:val="24"/>
          <w:szCs w:val="24"/>
        </w:rPr>
        <w:t xml:space="preserve"> </w:t>
      </w:r>
      <w:r>
        <w:rPr>
          <w:sz w:val="24"/>
          <w:szCs w:val="24"/>
        </w:rPr>
        <w:t xml:space="preserve">будут </w:t>
      </w:r>
      <w:r w:rsidRPr="00985169">
        <w:rPr>
          <w:sz w:val="24"/>
          <w:szCs w:val="24"/>
        </w:rPr>
        <w:t xml:space="preserve">иметь </w:t>
      </w:r>
      <w:r w:rsidRPr="00985169">
        <w:rPr>
          <w:i/>
          <w:sz w:val="24"/>
          <w:szCs w:val="24"/>
        </w:rPr>
        <w:t>представления о</w:t>
      </w:r>
      <w:r w:rsidR="002D6BA7">
        <w:rPr>
          <w:i/>
          <w:sz w:val="24"/>
          <w:szCs w:val="24"/>
        </w:rPr>
        <w:t xml:space="preserve"> (об)</w:t>
      </w:r>
      <w:r w:rsidRPr="00985169">
        <w:rPr>
          <w:rFonts w:ascii="SchoolBookSanPin" w:hAnsi="SchoolBookSanPin" w:cs="SchoolBookSanPin"/>
          <w:sz w:val="24"/>
          <w:szCs w:val="24"/>
        </w:rPr>
        <w:t>:</w:t>
      </w:r>
    </w:p>
    <w:p w:rsidR="006E75EC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>
        <w:rPr>
          <w:rFonts w:ascii="SchoolBookSanPin" w:hAnsi="SchoolBookSanPin" w:cs="SchoolBookSanPin"/>
          <w:sz w:val="24"/>
          <w:szCs w:val="24"/>
        </w:rPr>
        <w:t>системе профессионального образования в России;</w:t>
      </w:r>
    </w:p>
    <w:p w:rsidR="006E75EC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 w:rsidRPr="00B63127">
        <w:rPr>
          <w:sz w:val="24"/>
          <w:szCs w:val="24"/>
        </w:rPr>
        <w:t>современном разнообразии профессий и специальностей, важности трудовой деятельности и выбора ее специфики с учетом своих способностей и психофизиологических особенностей;</w:t>
      </w:r>
    </w:p>
    <w:p w:rsidR="003D1D81" w:rsidRDefault="003D1D81" w:rsidP="00785567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6E75EC" w:rsidRPr="00985169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>
        <w:rPr>
          <w:sz w:val="23"/>
          <w:szCs w:val="23"/>
        </w:rPr>
        <w:t>У обучающихся будет сформирована готовность инициативно и самостоятельно выстраивать индивидуальную образовательно-профессиональную траекторию.</w:t>
      </w:r>
    </w:p>
    <w:p w:rsidR="006E75EC" w:rsidRPr="000B57E4" w:rsidRDefault="006E75EC" w:rsidP="006E75EC">
      <w:pPr>
        <w:shd w:val="clear" w:color="auto" w:fill="FFFFFF"/>
        <w:spacing w:line="240" w:lineRule="auto"/>
        <w:jc w:val="center"/>
        <w:rPr>
          <w:b/>
          <w:sz w:val="24"/>
          <w:szCs w:val="24"/>
        </w:rPr>
      </w:pPr>
      <w:r w:rsidRPr="000B57E4">
        <w:rPr>
          <w:b/>
          <w:sz w:val="24"/>
          <w:szCs w:val="24"/>
        </w:rPr>
        <w:t>11 КЛАСС</w:t>
      </w:r>
    </w:p>
    <w:p w:rsidR="006E75EC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Обучающиеся будут </w:t>
      </w:r>
      <w:r w:rsidRPr="00985169">
        <w:rPr>
          <w:i/>
          <w:sz w:val="24"/>
          <w:szCs w:val="24"/>
        </w:rPr>
        <w:t>знать</w:t>
      </w:r>
      <w:r>
        <w:rPr>
          <w:sz w:val="24"/>
          <w:szCs w:val="24"/>
        </w:rPr>
        <w:t>:</w:t>
      </w:r>
    </w:p>
    <w:p w:rsidR="006E75EC" w:rsidRPr="00985169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 w:rsidRPr="00985169">
        <w:rPr>
          <w:sz w:val="24"/>
          <w:szCs w:val="24"/>
        </w:rPr>
        <w:t xml:space="preserve">свой уровень готовности к выбору профессии: </w:t>
      </w:r>
      <w:r>
        <w:rPr>
          <w:sz w:val="24"/>
          <w:szCs w:val="24"/>
        </w:rPr>
        <w:t xml:space="preserve">вторая </w:t>
      </w:r>
      <w:r w:rsidRPr="00985169">
        <w:rPr>
          <w:sz w:val="24"/>
          <w:szCs w:val="24"/>
        </w:rPr>
        <w:t>версия;</w:t>
      </w:r>
    </w:p>
    <w:p w:rsidR="006E75EC" w:rsidRDefault="006E75EC" w:rsidP="00785567">
      <w:pPr>
        <w:shd w:val="clear" w:color="auto" w:fill="FFFFFF"/>
        <w:spacing w:line="240" w:lineRule="auto"/>
        <w:rPr>
          <w:rFonts w:ascii="SchoolBookSanPin" w:hAnsi="SchoolBookSanPin" w:cs="SchoolBookSanPin"/>
          <w:sz w:val="24"/>
          <w:szCs w:val="24"/>
        </w:rPr>
      </w:pPr>
      <w:r w:rsidRPr="00985169">
        <w:rPr>
          <w:sz w:val="24"/>
          <w:szCs w:val="24"/>
        </w:rPr>
        <w:t>с</w:t>
      </w:r>
      <w:r w:rsidRPr="00985169">
        <w:rPr>
          <w:rFonts w:ascii="SchoolBookSanPin" w:hAnsi="SchoolBookSanPin" w:cs="SchoolBookSanPin"/>
          <w:sz w:val="24"/>
          <w:szCs w:val="24"/>
        </w:rPr>
        <w:t xml:space="preserve">обственный ранжированный список предпочитаемых профессий: </w:t>
      </w:r>
      <w:r>
        <w:rPr>
          <w:rFonts w:ascii="SchoolBookSanPin" w:hAnsi="SchoolBookSanPin" w:cs="SchoolBookSanPin"/>
          <w:sz w:val="24"/>
          <w:szCs w:val="24"/>
        </w:rPr>
        <w:t xml:space="preserve">вторая </w:t>
      </w:r>
      <w:r w:rsidRPr="00985169">
        <w:rPr>
          <w:rFonts w:ascii="SchoolBookSanPin" w:hAnsi="SchoolBookSanPin" w:cs="SchoolBookSanPin"/>
          <w:sz w:val="24"/>
          <w:szCs w:val="24"/>
        </w:rPr>
        <w:t>версия.</w:t>
      </w:r>
    </w:p>
    <w:p w:rsidR="006E75EC" w:rsidRDefault="006E75EC" w:rsidP="00785567">
      <w:pPr>
        <w:shd w:val="clear" w:color="auto" w:fill="FFFFFF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Обучающиеся будут иметь </w:t>
      </w:r>
      <w:r>
        <w:rPr>
          <w:i/>
          <w:sz w:val="23"/>
          <w:szCs w:val="23"/>
        </w:rPr>
        <w:t>представл</w:t>
      </w:r>
      <w:r w:rsidRPr="001D2B66">
        <w:rPr>
          <w:i/>
          <w:sz w:val="23"/>
          <w:szCs w:val="23"/>
        </w:rPr>
        <w:t>ения</w:t>
      </w:r>
      <w:r w:rsidR="002D6BA7">
        <w:rPr>
          <w:i/>
          <w:sz w:val="23"/>
          <w:szCs w:val="23"/>
        </w:rPr>
        <w:t xml:space="preserve"> о (об)</w:t>
      </w:r>
      <w:r w:rsidRPr="001D2B66">
        <w:rPr>
          <w:i/>
          <w:sz w:val="23"/>
          <w:szCs w:val="23"/>
        </w:rPr>
        <w:t>:</w:t>
      </w:r>
    </w:p>
    <w:p w:rsidR="006E75EC" w:rsidRDefault="006E75EC" w:rsidP="00785567">
      <w:pPr>
        <w:shd w:val="clear" w:color="auto" w:fill="FFFFFF"/>
        <w:spacing w:line="240" w:lineRule="auto"/>
        <w:rPr>
          <w:sz w:val="23"/>
          <w:szCs w:val="23"/>
        </w:rPr>
      </w:pPr>
      <w:r>
        <w:rPr>
          <w:sz w:val="23"/>
          <w:szCs w:val="23"/>
        </w:rPr>
        <w:t>востребованных и перспективных профессиях на современном рынке труда страны и в Московском регионе;</w:t>
      </w:r>
    </w:p>
    <w:p w:rsidR="003D1D81" w:rsidRDefault="003D1D81" w:rsidP="00785567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особенностях профессиональной деятельности различных специалистов, о качествах и навыках, необходимых для работы различных специалистов;</w:t>
      </w:r>
    </w:p>
    <w:p w:rsidR="006E75EC" w:rsidRPr="001D2B66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 w:rsidRPr="001D2B66">
        <w:rPr>
          <w:sz w:val="24"/>
          <w:szCs w:val="24"/>
        </w:rPr>
        <w:t>направлениях подготовки в средних профессиональных и высших учебных заведениях</w:t>
      </w:r>
      <w:r>
        <w:rPr>
          <w:sz w:val="24"/>
          <w:szCs w:val="24"/>
        </w:rPr>
        <w:t>, особенностях поступления в ведущие вузы страны</w:t>
      </w:r>
      <w:r w:rsidR="00C916F9">
        <w:rPr>
          <w:sz w:val="24"/>
          <w:szCs w:val="24"/>
        </w:rPr>
        <w:t>.</w:t>
      </w:r>
    </w:p>
    <w:p w:rsidR="006E75EC" w:rsidRDefault="006E75EC" w:rsidP="00785567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 обучающихся будет </w:t>
      </w:r>
      <w:r w:rsidRPr="00985169">
        <w:rPr>
          <w:i/>
          <w:sz w:val="24"/>
          <w:szCs w:val="24"/>
        </w:rPr>
        <w:t>сформирована</w:t>
      </w:r>
      <w:r>
        <w:rPr>
          <w:sz w:val="24"/>
          <w:szCs w:val="24"/>
        </w:rPr>
        <w:t xml:space="preserve"> готовность к осознанному и самостоятельному выбору: поступить в среднее профессиональное или высшее учебное заведение, пойти служить в армию, трудоустроиться.</w:t>
      </w: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785567" w:rsidRDefault="00785567" w:rsidP="00633FD2">
      <w:pPr>
        <w:pStyle w:val="a6"/>
        <w:tabs>
          <w:tab w:val="left" w:pos="993"/>
        </w:tabs>
        <w:spacing w:after="0" w:line="240" w:lineRule="auto"/>
        <w:ind w:left="0"/>
        <w:jc w:val="center"/>
        <w:rPr>
          <w:rStyle w:val="a8"/>
          <w:rFonts w:ascii="Times New Roman" w:hAnsi="Times New Roman"/>
          <w:sz w:val="24"/>
          <w:szCs w:val="24"/>
        </w:rPr>
        <w:sectPr w:rsidR="00785567" w:rsidSect="00B42682">
          <w:footerReference w:type="default" r:id="rId20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785567" w:rsidRPr="00785567" w:rsidRDefault="00785567" w:rsidP="00785567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eastAsia="Times New Roman"/>
          <w:b/>
          <w:bCs/>
          <w:szCs w:val="28"/>
        </w:rPr>
      </w:pPr>
      <w:r w:rsidRPr="00785567">
        <w:rPr>
          <w:rFonts w:eastAsia="Times New Roman"/>
          <w:b/>
          <w:bCs/>
          <w:spacing w:val="-1"/>
          <w:szCs w:val="28"/>
        </w:rPr>
        <w:t>Календарно - тематическое</w:t>
      </w:r>
      <w:r w:rsidRPr="00785567">
        <w:rPr>
          <w:rFonts w:eastAsia="Times New Roman"/>
          <w:b/>
          <w:bCs/>
          <w:spacing w:val="-11"/>
          <w:szCs w:val="28"/>
        </w:rPr>
        <w:t xml:space="preserve"> </w:t>
      </w:r>
      <w:r w:rsidRPr="00785567">
        <w:rPr>
          <w:rFonts w:eastAsia="Times New Roman"/>
          <w:b/>
          <w:bCs/>
          <w:szCs w:val="28"/>
        </w:rPr>
        <w:t>планирование к программе внеурочной деятельности «</w:t>
      </w:r>
      <w:r>
        <w:rPr>
          <w:rFonts w:eastAsia="Times New Roman"/>
          <w:b/>
          <w:bCs/>
          <w:szCs w:val="28"/>
        </w:rPr>
        <w:t>Билет в будущее</w:t>
      </w:r>
      <w:r w:rsidRPr="00785567">
        <w:rPr>
          <w:rFonts w:eastAsia="Times New Roman"/>
          <w:b/>
          <w:bCs/>
          <w:szCs w:val="28"/>
        </w:rPr>
        <w:t>»,</w:t>
      </w:r>
    </w:p>
    <w:p w:rsidR="00785567" w:rsidRDefault="002D74C1" w:rsidP="00785567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10 </w:t>
      </w:r>
      <w:bookmarkStart w:id="2" w:name="_GoBack"/>
      <w:bookmarkEnd w:id="2"/>
      <w:r w:rsidR="00785567" w:rsidRPr="00785567">
        <w:rPr>
          <w:rFonts w:eastAsia="Times New Roman"/>
          <w:b/>
          <w:bCs/>
          <w:szCs w:val="28"/>
        </w:rPr>
        <w:t xml:space="preserve"> класс</w:t>
      </w:r>
      <w:r w:rsidR="00785567" w:rsidRPr="00785567">
        <w:rPr>
          <w:rFonts w:eastAsia="Times New Roman"/>
          <w:b/>
          <w:bCs/>
          <w:spacing w:val="-2"/>
          <w:szCs w:val="28"/>
        </w:rPr>
        <w:t xml:space="preserve"> </w:t>
      </w:r>
      <w:r w:rsidR="00785567" w:rsidRPr="00785567">
        <w:rPr>
          <w:rFonts w:eastAsia="Times New Roman"/>
          <w:b/>
          <w:bCs/>
          <w:szCs w:val="28"/>
        </w:rPr>
        <w:t>(1</w:t>
      </w:r>
      <w:r w:rsidR="00785567" w:rsidRPr="00785567">
        <w:rPr>
          <w:rFonts w:eastAsia="Times New Roman"/>
          <w:b/>
          <w:bCs/>
          <w:spacing w:val="-2"/>
          <w:szCs w:val="28"/>
        </w:rPr>
        <w:t xml:space="preserve"> </w:t>
      </w:r>
      <w:r w:rsidR="00785567" w:rsidRPr="00785567">
        <w:rPr>
          <w:rFonts w:eastAsia="Times New Roman"/>
          <w:b/>
          <w:bCs/>
          <w:szCs w:val="28"/>
        </w:rPr>
        <w:t>час</w:t>
      </w:r>
      <w:r w:rsidR="00785567" w:rsidRPr="00785567">
        <w:rPr>
          <w:rFonts w:eastAsia="Times New Roman"/>
          <w:b/>
          <w:bCs/>
          <w:spacing w:val="-3"/>
          <w:szCs w:val="28"/>
        </w:rPr>
        <w:t xml:space="preserve"> </w:t>
      </w:r>
      <w:r w:rsidR="00785567" w:rsidRPr="00785567">
        <w:rPr>
          <w:rFonts w:eastAsia="Times New Roman"/>
          <w:b/>
          <w:bCs/>
          <w:szCs w:val="28"/>
        </w:rPr>
        <w:t>в</w:t>
      </w:r>
      <w:r w:rsidR="00785567" w:rsidRPr="00785567">
        <w:rPr>
          <w:rFonts w:eastAsia="Times New Roman"/>
          <w:b/>
          <w:bCs/>
          <w:spacing w:val="-1"/>
          <w:szCs w:val="28"/>
        </w:rPr>
        <w:t xml:space="preserve"> </w:t>
      </w:r>
      <w:r w:rsidR="00785567" w:rsidRPr="00785567">
        <w:rPr>
          <w:rFonts w:eastAsia="Times New Roman"/>
          <w:b/>
          <w:bCs/>
          <w:szCs w:val="28"/>
        </w:rPr>
        <w:t>неделю)</w:t>
      </w:r>
    </w:p>
    <w:p w:rsidR="00D90597" w:rsidRPr="00785567" w:rsidRDefault="00D90597" w:rsidP="00785567">
      <w:pPr>
        <w:widowControl w:val="0"/>
        <w:suppressAutoHyphens w:val="0"/>
        <w:autoSpaceDE w:val="0"/>
        <w:autoSpaceDN w:val="0"/>
        <w:spacing w:before="5" w:line="240" w:lineRule="auto"/>
        <w:ind w:right="-51" w:firstLine="0"/>
        <w:jc w:val="center"/>
        <w:outlineLvl w:val="1"/>
        <w:rPr>
          <w:rFonts w:ascii="Calibri" w:eastAsia="Times New Roman"/>
          <w:b/>
          <w:sz w:val="20"/>
          <w:szCs w:val="28"/>
        </w:rPr>
      </w:pPr>
    </w:p>
    <w:tbl>
      <w:tblPr>
        <w:tblpPr w:leftFromText="180" w:rightFromText="180" w:vertAnchor="text" w:tblpY="1"/>
        <w:tblOverlap w:val="never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9751"/>
        <w:gridCol w:w="1514"/>
        <w:gridCol w:w="1413"/>
        <w:gridCol w:w="1565"/>
      </w:tblGrid>
      <w:tr w:rsidR="00D90597" w:rsidRPr="00DE7C94" w:rsidTr="00D90597">
        <w:trPr>
          <w:trHeight w:val="353"/>
          <w:tblHeader/>
        </w:trPr>
        <w:tc>
          <w:tcPr>
            <w:tcW w:w="699" w:type="dxa"/>
            <w:vMerge w:val="restart"/>
            <w:shd w:val="clear" w:color="auto" w:fill="auto"/>
          </w:tcPr>
          <w:p w:rsidR="00D90597" w:rsidRPr="00D90597" w:rsidRDefault="00D90597" w:rsidP="00D90597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0597">
              <w:rPr>
                <w:b/>
                <w:sz w:val="24"/>
                <w:szCs w:val="24"/>
              </w:rPr>
              <w:t>№</w:t>
            </w:r>
          </w:p>
          <w:p w:rsidR="00D90597" w:rsidRPr="00D90597" w:rsidRDefault="00D90597" w:rsidP="00D90597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059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751" w:type="dxa"/>
            <w:vMerge w:val="restart"/>
            <w:shd w:val="clear" w:color="auto" w:fill="auto"/>
          </w:tcPr>
          <w:p w:rsidR="00D90597" w:rsidRPr="00D90597" w:rsidRDefault="00D90597" w:rsidP="00D905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0597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D90597" w:rsidRDefault="00D90597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F51D8">
              <w:rPr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978" w:type="dxa"/>
            <w:gridSpan w:val="2"/>
          </w:tcPr>
          <w:p w:rsidR="00D90597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F51D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90597" w:rsidRPr="00DE7C94" w:rsidTr="00D90597">
        <w:trPr>
          <w:trHeight w:val="462"/>
          <w:tblHeader/>
        </w:trPr>
        <w:tc>
          <w:tcPr>
            <w:tcW w:w="699" w:type="dxa"/>
            <w:vMerge/>
            <w:shd w:val="clear" w:color="auto" w:fill="auto"/>
          </w:tcPr>
          <w:p w:rsidR="00D90597" w:rsidRDefault="00D90597" w:rsidP="00D90597">
            <w:pPr>
              <w:tabs>
                <w:tab w:val="left" w:pos="709"/>
              </w:tabs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  <w:vMerge/>
            <w:shd w:val="clear" w:color="auto" w:fill="auto"/>
          </w:tcPr>
          <w:p w:rsidR="00D90597" w:rsidRPr="002F51D8" w:rsidRDefault="00D90597" w:rsidP="00D9059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D90597" w:rsidRPr="002F51D8" w:rsidRDefault="00D90597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:rsidR="00D90597" w:rsidRPr="002F51D8" w:rsidRDefault="00D90597" w:rsidP="00D90597">
            <w:pPr>
              <w:spacing w:line="240" w:lineRule="auto"/>
              <w:ind w:hanging="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5" w:type="dxa"/>
          </w:tcPr>
          <w:p w:rsidR="00D90597" w:rsidRPr="002F51D8" w:rsidRDefault="00D90597" w:rsidP="00D90597">
            <w:pPr>
              <w:spacing w:line="240" w:lineRule="auto"/>
              <w:ind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 xml:space="preserve">Тема 1. Вводный урок «Моя Россия — мои горизонты» (обзор отраслей экономического развития РФ — счастье в труде) 1 2 14 сентября 2023 г. 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2. Тематический профориентационный урок «Открой своё будущее» (введение в профориентацию)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3. Профориентационная диагностика № 1 «Мой профиль» и разбор результатов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D90597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11. Профориентационное занятие «Россия в деле» (часть 2) (на выбор: медицина, реабилитация, генетика)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инженерконструктор, электромонтер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17. Профориентационное занятие «Россия плодородная: узнаю о достижениях агропромышленного комплекса страны» (агропромышленный комплекс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21. Профориентационное занятие «Россия добрая: узнаю о профессиях на благо общества» (сфера социального развития, туризма и гостеприимств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23. Профориентационное занятие «Россия креативная: узнаю творческие профессии» (сфера культуры и искусства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25. Профориентационное занятие «Один день в профессии» (часть 1) (учитель, актер, эколог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26. Профориентационное занятие «Один день в профессии» (часть 2) (пожарный, ветеринар, повар)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28. Профориентационный сериал проекта «Билет в будущее» (часть 2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29. 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30. Профориентационное занятие «Пробую профессию в цифровой сфере» (моделирующая онлайн-проба на платформе проекта «Билет в будущее»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31. 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32. 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rPr>
          <w:trHeight w:val="20"/>
        </w:trPr>
        <w:tc>
          <w:tcPr>
            <w:tcW w:w="699" w:type="dxa"/>
            <w:shd w:val="clear" w:color="auto" w:fill="auto"/>
          </w:tcPr>
          <w:p w:rsidR="002F51D8" w:rsidRPr="002F51D8" w:rsidRDefault="002F51D8" w:rsidP="00D90597">
            <w:pPr>
              <w:numPr>
                <w:ilvl w:val="0"/>
                <w:numId w:val="4"/>
              </w:numPr>
              <w:tabs>
                <w:tab w:val="left" w:pos="709"/>
              </w:tabs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</w:tcPr>
          <w:p w:rsidR="002F51D8" w:rsidRPr="002F51D8" w:rsidRDefault="002F51D8" w:rsidP="00D905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51D8">
              <w:rPr>
                <w:sz w:val="24"/>
                <w:szCs w:val="24"/>
              </w:rPr>
              <w:t>Тема 34. Профориентационное занятие «Моё будущее — моя страна»</w:t>
            </w: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51D8" w:rsidRPr="00DE7C94" w:rsidTr="00D90597">
        <w:tc>
          <w:tcPr>
            <w:tcW w:w="699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751" w:type="dxa"/>
            <w:shd w:val="clear" w:color="auto" w:fill="auto"/>
          </w:tcPr>
          <w:p w:rsidR="002F51D8" w:rsidRPr="00DE7C94" w:rsidRDefault="002F51D8" w:rsidP="00D90597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3" w:type="dxa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:rsidR="002F51D8" w:rsidRPr="00DE7C94" w:rsidRDefault="002F51D8" w:rsidP="00D90597">
            <w:pPr>
              <w:tabs>
                <w:tab w:val="left" w:pos="709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3FD2" w:rsidRDefault="002F51D8" w:rsidP="00633FD2">
      <w:pPr>
        <w:pStyle w:val="a6"/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left="567"/>
        <w:jc w:val="both"/>
        <w:rPr>
          <w:rStyle w:val="a8"/>
          <w:rFonts w:ascii="Times New Roman" w:hAnsi="Times New Roman"/>
          <w:b w:val="0"/>
          <w:color w:val="C00000"/>
          <w:sz w:val="28"/>
          <w:szCs w:val="28"/>
        </w:rPr>
      </w:pPr>
      <w:r>
        <w:rPr>
          <w:rStyle w:val="a8"/>
          <w:rFonts w:ascii="Times New Roman" w:hAnsi="Times New Roman"/>
          <w:b w:val="0"/>
          <w:color w:val="C00000"/>
          <w:sz w:val="28"/>
          <w:szCs w:val="28"/>
        </w:rPr>
        <w:br w:type="textWrapping" w:clear="all"/>
      </w:r>
    </w:p>
    <w:p w:rsidR="007263FE" w:rsidRDefault="007263FE"/>
    <w:sectPr w:rsidR="007263FE" w:rsidSect="00785567"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B7" w:rsidRDefault="005B05B7" w:rsidP="00633FD2">
      <w:pPr>
        <w:spacing w:line="240" w:lineRule="auto"/>
      </w:pPr>
      <w:r>
        <w:separator/>
      </w:r>
    </w:p>
  </w:endnote>
  <w:endnote w:type="continuationSeparator" w:id="0">
    <w:p w:rsidR="005B05B7" w:rsidRDefault="005B05B7" w:rsidP="00633F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47192"/>
      <w:docPartObj>
        <w:docPartGallery w:val="Page Numbers (Bottom of Page)"/>
        <w:docPartUnique/>
      </w:docPartObj>
    </w:sdtPr>
    <w:sdtEndPr/>
    <w:sdtContent>
      <w:p w:rsidR="00590A47" w:rsidRDefault="00590A47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05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0A47" w:rsidRDefault="00590A4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B7" w:rsidRDefault="005B05B7" w:rsidP="00633FD2">
      <w:pPr>
        <w:spacing w:line="240" w:lineRule="auto"/>
      </w:pPr>
      <w:r>
        <w:separator/>
      </w:r>
    </w:p>
  </w:footnote>
  <w:footnote w:type="continuationSeparator" w:id="0">
    <w:p w:rsidR="005B05B7" w:rsidRDefault="005B05B7" w:rsidP="00633F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1982481"/>
    <w:multiLevelType w:val="hybridMultilevel"/>
    <w:tmpl w:val="1E26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D2"/>
    <w:rsid w:val="00001D04"/>
    <w:rsid w:val="0002549A"/>
    <w:rsid w:val="00033F88"/>
    <w:rsid w:val="00036228"/>
    <w:rsid w:val="00041600"/>
    <w:rsid w:val="0005184D"/>
    <w:rsid w:val="00061674"/>
    <w:rsid w:val="0007680A"/>
    <w:rsid w:val="00083527"/>
    <w:rsid w:val="0008385C"/>
    <w:rsid w:val="000B3883"/>
    <w:rsid w:val="000B57E4"/>
    <w:rsid w:val="000D3562"/>
    <w:rsid w:val="000F0A7A"/>
    <w:rsid w:val="000F0E09"/>
    <w:rsid w:val="00103CE4"/>
    <w:rsid w:val="00107BB2"/>
    <w:rsid w:val="0011249B"/>
    <w:rsid w:val="0012596C"/>
    <w:rsid w:val="0012727E"/>
    <w:rsid w:val="001327A9"/>
    <w:rsid w:val="001529DF"/>
    <w:rsid w:val="0018232D"/>
    <w:rsid w:val="0018400D"/>
    <w:rsid w:val="001954B0"/>
    <w:rsid w:val="001C0A45"/>
    <w:rsid w:val="001C4D2B"/>
    <w:rsid w:val="001D31F3"/>
    <w:rsid w:val="001D72DE"/>
    <w:rsid w:val="001F56F0"/>
    <w:rsid w:val="0020298D"/>
    <w:rsid w:val="00207534"/>
    <w:rsid w:val="00210543"/>
    <w:rsid w:val="0022002A"/>
    <w:rsid w:val="002571F1"/>
    <w:rsid w:val="00260A8F"/>
    <w:rsid w:val="002971BD"/>
    <w:rsid w:val="002A355E"/>
    <w:rsid w:val="002B1411"/>
    <w:rsid w:val="002B4BF8"/>
    <w:rsid w:val="002B7E3D"/>
    <w:rsid w:val="002C0A04"/>
    <w:rsid w:val="002D6BA7"/>
    <w:rsid w:val="002D74C1"/>
    <w:rsid w:val="002E0F5F"/>
    <w:rsid w:val="002E2C85"/>
    <w:rsid w:val="002F51D8"/>
    <w:rsid w:val="00333BE6"/>
    <w:rsid w:val="0033528D"/>
    <w:rsid w:val="00335729"/>
    <w:rsid w:val="0035679E"/>
    <w:rsid w:val="0037743C"/>
    <w:rsid w:val="003C4B18"/>
    <w:rsid w:val="003C5CF2"/>
    <w:rsid w:val="003C72B6"/>
    <w:rsid w:val="003D1D81"/>
    <w:rsid w:val="003F019E"/>
    <w:rsid w:val="0041635D"/>
    <w:rsid w:val="0044381C"/>
    <w:rsid w:val="00452DAB"/>
    <w:rsid w:val="004735B0"/>
    <w:rsid w:val="00497E34"/>
    <w:rsid w:val="004A2827"/>
    <w:rsid w:val="004A4480"/>
    <w:rsid w:val="004A6AC2"/>
    <w:rsid w:val="004A6E75"/>
    <w:rsid w:val="005148D1"/>
    <w:rsid w:val="005220BB"/>
    <w:rsid w:val="00522D73"/>
    <w:rsid w:val="00590A47"/>
    <w:rsid w:val="005A1F27"/>
    <w:rsid w:val="005B05B7"/>
    <w:rsid w:val="005B5666"/>
    <w:rsid w:val="005C341E"/>
    <w:rsid w:val="00633FD2"/>
    <w:rsid w:val="00654BD0"/>
    <w:rsid w:val="00683CFA"/>
    <w:rsid w:val="006E75EC"/>
    <w:rsid w:val="007263FE"/>
    <w:rsid w:val="007404B6"/>
    <w:rsid w:val="00743180"/>
    <w:rsid w:val="00743D7F"/>
    <w:rsid w:val="00754A8C"/>
    <w:rsid w:val="00754B1C"/>
    <w:rsid w:val="00763B6D"/>
    <w:rsid w:val="00781D14"/>
    <w:rsid w:val="00785567"/>
    <w:rsid w:val="007A36CB"/>
    <w:rsid w:val="007A4109"/>
    <w:rsid w:val="007A7AFB"/>
    <w:rsid w:val="007B18FB"/>
    <w:rsid w:val="007B3DE3"/>
    <w:rsid w:val="007D449C"/>
    <w:rsid w:val="007D7613"/>
    <w:rsid w:val="007E55B7"/>
    <w:rsid w:val="007F5AB9"/>
    <w:rsid w:val="008149CE"/>
    <w:rsid w:val="00817E10"/>
    <w:rsid w:val="00820D9B"/>
    <w:rsid w:val="00821D75"/>
    <w:rsid w:val="00834163"/>
    <w:rsid w:val="0084522A"/>
    <w:rsid w:val="008862EF"/>
    <w:rsid w:val="008A4A70"/>
    <w:rsid w:val="008B10B5"/>
    <w:rsid w:val="009354EB"/>
    <w:rsid w:val="0093617F"/>
    <w:rsid w:val="00981577"/>
    <w:rsid w:val="0098296F"/>
    <w:rsid w:val="00992164"/>
    <w:rsid w:val="00997365"/>
    <w:rsid w:val="009A08B8"/>
    <w:rsid w:val="009B315A"/>
    <w:rsid w:val="009C2F4A"/>
    <w:rsid w:val="009D3325"/>
    <w:rsid w:val="009E3DF9"/>
    <w:rsid w:val="009F1DEE"/>
    <w:rsid w:val="00A1043A"/>
    <w:rsid w:val="00A354F2"/>
    <w:rsid w:val="00A60519"/>
    <w:rsid w:val="00A64EFA"/>
    <w:rsid w:val="00A72B27"/>
    <w:rsid w:val="00A770B5"/>
    <w:rsid w:val="00A871A5"/>
    <w:rsid w:val="00A96A8C"/>
    <w:rsid w:val="00B2564C"/>
    <w:rsid w:val="00B34040"/>
    <w:rsid w:val="00B42682"/>
    <w:rsid w:val="00B85D3C"/>
    <w:rsid w:val="00BA04F4"/>
    <w:rsid w:val="00BB4B98"/>
    <w:rsid w:val="00BF3CE3"/>
    <w:rsid w:val="00C03085"/>
    <w:rsid w:val="00C06AA9"/>
    <w:rsid w:val="00C16A3A"/>
    <w:rsid w:val="00C27BAC"/>
    <w:rsid w:val="00C36A30"/>
    <w:rsid w:val="00C4265D"/>
    <w:rsid w:val="00C56A3D"/>
    <w:rsid w:val="00C61D89"/>
    <w:rsid w:val="00C769E0"/>
    <w:rsid w:val="00C916F9"/>
    <w:rsid w:val="00CA1B55"/>
    <w:rsid w:val="00CF4C71"/>
    <w:rsid w:val="00D1015A"/>
    <w:rsid w:val="00D11876"/>
    <w:rsid w:val="00D1253B"/>
    <w:rsid w:val="00D250AA"/>
    <w:rsid w:val="00D332AC"/>
    <w:rsid w:val="00D44423"/>
    <w:rsid w:val="00D47422"/>
    <w:rsid w:val="00D53BE5"/>
    <w:rsid w:val="00D60961"/>
    <w:rsid w:val="00D714CB"/>
    <w:rsid w:val="00D90597"/>
    <w:rsid w:val="00DA607D"/>
    <w:rsid w:val="00DC5EE0"/>
    <w:rsid w:val="00DE591B"/>
    <w:rsid w:val="00DF56C9"/>
    <w:rsid w:val="00E26F25"/>
    <w:rsid w:val="00E5329D"/>
    <w:rsid w:val="00E703B7"/>
    <w:rsid w:val="00E74335"/>
    <w:rsid w:val="00E8290E"/>
    <w:rsid w:val="00EA3C73"/>
    <w:rsid w:val="00EA40FE"/>
    <w:rsid w:val="00EE189C"/>
    <w:rsid w:val="00F0088F"/>
    <w:rsid w:val="00F02606"/>
    <w:rsid w:val="00F128C6"/>
    <w:rsid w:val="00F428F1"/>
    <w:rsid w:val="00F55FE7"/>
    <w:rsid w:val="00F65D45"/>
    <w:rsid w:val="00FC6F6D"/>
    <w:rsid w:val="00FC7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D2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33FD2"/>
    <w:rPr>
      <w:color w:val="0563C1"/>
      <w:u w:val="single"/>
    </w:rPr>
  </w:style>
  <w:style w:type="character" w:customStyle="1" w:styleId="a4">
    <w:name w:val="Основной текст Знак"/>
    <w:link w:val="a5"/>
    <w:uiPriority w:val="1"/>
    <w:locked/>
    <w:rsid w:val="00633FD2"/>
  </w:style>
  <w:style w:type="paragraph" w:styleId="a5">
    <w:name w:val="Body Text"/>
    <w:basedOn w:val="a"/>
    <w:link w:val="a4"/>
    <w:uiPriority w:val="1"/>
    <w:qFormat/>
    <w:rsid w:val="00633FD2"/>
    <w:pPr>
      <w:suppressAutoHyphens w:val="0"/>
      <w:spacing w:after="120"/>
      <w:ind w:firstLine="0"/>
      <w:jc w:val="left"/>
    </w:pPr>
    <w:rPr>
      <w:rFonts w:eastAsiaTheme="minorHAnsi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633FD2"/>
    <w:rPr>
      <w:rFonts w:eastAsia="Calibri"/>
      <w:szCs w:val="22"/>
    </w:rPr>
  </w:style>
  <w:style w:type="paragraph" w:customStyle="1" w:styleId="Standard">
    <w:name w:val="Standard"/>
    <w:rsid w:val="00633FD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34"/>
    <w:qFormat/>
    <w:rsid w:val="00633FD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styleId="a8">
    <w:name w:val="Strong"/>
    <w:uiPriority w:val="22"/>
    <w:qFormat/>
    <w:rsid w:val="00633FD2"/>
    <w:rPr>
      <w:b/>
      <w:bCs/>
    </w:rPr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34"/>
    <w:locked/>
    <w:rsid w:val="00633FD2"/>
    <w:rPr>
      <w:rFonts w:ascii="Calibri" w:eastAsia="Calibri" w:hAnsi="Calibri"/>
      <w:sz w:val="22"/>
      <w:szCs w:val="22"/>
    </w:rPr>
  </w:style>
  <w:style w:type="character" w:styleId="a9">
    <w:name w:val="footnote reference"/>
    <w:basedOn w:val="a0"/>
    <w:uiPriority w:val="99"/>
    <w:semiHidden/>
    <w:unhideWhenUsed/>
    <w:rsid w:val="00633FD2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703B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703B7"/>
    <w:rPr>
      <w:rFonts w:eastAsia="Calibri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0F0E0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F0E09"/>
    <w:rPr>
      <w:rFonts w:eastAsia="Calibri"/>
      <w:szCs w:val="22"/>
    </w:rPr>
  </w:style>
  <w:style w:type="paragraph" w:styleId="ae">
    <w:name w:val="footer"/>
    <w:basedOn w:val="a"/>
    <w:link w:val="af"/>
    <w:uiPriority w:val="99"/>
    <w:unhideWhenUsed/>
    <w:rsid w:val="000F0E0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F0E09"/>
    <w:rPr>
      <w:rFonts w:eastAsia="Calibri"/>
      <w:szCs w:val="22"/>
    </w:rPr>
  </w:style>
  <w:style w:type="table" w:customStyle="1" w:styleId="10">
    <w:name w:val="Сетка таблицы1"/>
    <w:basedOn w:val="a1"/>
    <w:next w:val="af0"/>
    <w:uiPriority w:val="39"/>
    <w:rsid w:val="00A60519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A6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590A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D2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33FD2"/>
    <w:rPr>
      <w:color w:val="0563C1"/>
      <w:u w:val="single"/>
    </w:rPr>
  </w:style>
  <w:style w:type="character" w:customStyle="1" w:styleId="a4">
    <w:name w:val="Основной текст Знак"/>
    <w:link w:val="a5"/>
    <w:uiPriority w:val="1"/>
    <w:locked/>
    <w:rsid w:val="00633FD2"/>
  </w:style>
  <w:style w:type="paragraph" w:styleId="a5">
    <w:name w:val="Body Text"/>
    <w:basedOn w:val="a"/>
    <w:link w:val="a4"/>
    <w:uiPriority w:val="1"/>
    <w:qFormat/>
    <w:rsid w:val="00633FD2"/>
    <w:pPr>
      <w:suppressAutoHyphens w:val="0"/>
      <w:spacing w:after="120"/>
      <w:ind w:firstLine="0"/>
      <w:jc w:val="left"/>
    </w:pPr>
    <w:rPr>
      <w:rFonts w:eastAsiaTheme="minorHAnsi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633FD2"/>
    <w:rPr>
      <w:rFonts w:eastAsia="Calibri"/>
      <w:szCs w:val="22"/>
    </w:rPr>
  </w:style>
  <w:style w:type="paragraph" w:customStyle="1" w:styleId="Standard">
    <w:name w:val="Standard"/>
    <w:rsid w:val="00633FD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34"/>
    <w:qFormat/>
    <w:rsid w:val="00633FD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styleId="a8">
    <w:name w:val="Strong"/>
    <w:uiPriority w:val="22"/>
    <w:qFormat/>
    <w:rsid w:val="00633FD2"/>
    <w:rPr>
      <w:b/>
      <w:bCs/>
    </w:rPr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34"/>
    <w:locked/>
    <w:rsid w:val="00633FD2"/>
    <w:rPr>
      <w:rFonts w:ascii="Calibri" w:eastAsia="Calibri" w:hAnsi="Calibri"/>
      <w:sz w:val="22"/>
      <w:szCs w:val="22"/>
    </w:rPr>
  </w:style>
  <w:style w:type="character" w:styleId="a9">
    <w:name w:val="footnote reference"/>
    <w:basedOn w:val="a0"/>
    <w:uiPriority w:val="99"/>
    <w:semiHidden/>
    <w:unhideWhenUsed/>
    <w:rsid w:val="00633FD2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703B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703B7"/>
    <w:rPr>
      <w:rFonts w:eastAsia="Calibri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0F0E0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F0E09"/>
    <w:rPr>
      <w:rFonts w:eastAsia="Calibri"/>
      <w:szCs w:val="22"/>
    </w:rPr>
  </w:style>
  <w:style w:type="paragraph" w:styleId="ae">
    <w:name w:val="footer"/>
    <w:basedOn w:val="a"/>
    <w:link w:val="af"/>
    <w:uiPriority w:val="99"/>
    <w:unhideWhenUsed/>
    <w:rsid w:val="000F0E0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F0E09"/>
    <w:rPr>
      <w:rFonts w:eastAsia="Calibri"/>
      <w:szCs w:val="22"/>
    </w:rPr>
  </w:style>
  <w:style w:type="table" w:customStyle="1" w:styleId="10">
    <w:name w:val="Сетка таблицы1"/>
    <w:basedOn w:val="a1"/>
    <w:next w:val="af0"/>
    <w:uiPriority w:val="39"/>
    <w:rsid w:val="00A60519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A6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590A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vbinf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E6BD9-0469-4B89-AA70-85AF018E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4182</Words>
  <Characters>23839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Оксана</cp:lastModifiedBy>
  <cp:revision>7</cp:revision>
  <dcterms:created xsi:type="dcterms:W3CDTF">2023-09-05T03:00:00Z</dcterms:created>
  <dcterms:modified xsi:type="dcterms:W3CDTF">2023-09-24T09:02:00Z</dcterms:modified>
</cp:coreProperties>
</file>